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5EFF8" w14:textId="77777777" w:rsidR="0019620C" w:rsidRDefault="0019620C" w:rsidP="0019620C">
      <w:pPr>
        <w:jc w:val="center"/>
      </w:pPr>
      <w:bookmarkStart w:id="0" w:name="_GoBack"/>
      <w:bookmarkEnd w:id="0"/>
      <w:r>
        <w:t>Mercer University</w:t>
      </w:r>
    </w:p>
    <w:p w14:paraId="01E3D6DD" w14:textId="77777777" w:rsidR="004D2E86" w:rsidRPr="00380818" w:rsidRDefault="0019620C" w:rsidP="0019620C">
      <w:pPr>
        <w:jc w:val="center"/>
        <w:rPr>
          <w:b/>
        </w:rPr>
      </w:pPr>
      <w:r w:rsidRPr="00380818">
        <w:rPr>
          <w:b/>
        </w:rPr>
        <w:t>University General Education Committee</w:t>
      </w:r>
    </w:p>
    <w:p w14:paraId="1CB680A1" w14:textId="77777777" w:rsidR="0019620C" w:rsidRPr="00380818" w:rsidRDefault="0019620C" w:rsidP="0019620C">
      <w:pPr>
        <w:jc w:val="center"/>
        <w:rPr>
          <w:b/>
        </w:rPr>
      </w:pPr>
      <w:r w:rsidRPr="00380818">
        <w:rPr>
          <w:b/>
        </w:rPr>
        <w:t>Agenda</w:t>
      </w:r>
    </w:p>
    <w:p w14:paraId="207157A4" w14:textId="6E6FFECA" w:rsidR="0019620C" w:rsidRPr="00380818" w:rsidRDefault="0090742D" w:rsidP="0019620C">
      <w:pPr>
        <w:jc w:val="center"/>
        <w:rPr>
          <w:b/>
        </w:rPr>
      </w:pPr>
      <w:r>
        <w:rPr>
          <w:b/>
        </w:rPr>
        <w:t>23</w:t>
      </w:r>
      <w:r w:rsidR="0019620C" w:rsidRPr="00380818">
        <w:rPr>
          <w:b/>
        </w:rPr>
        <w:t xml:space="preserve"> October 2018</w:t>
      </w:r>
    </w:p>
    <w:p w14:paraId="373BED12" w14:textId="77777777" w:rsidR="0019620C" w:rsidRDefault="00380818" w:rsidP="0019620C">
      <w:pPr>
        <w:jc w:val="center"/>
      </w:pPr>
      <w:r>
        <w:rPr>
          <w:b/>
        </w:rPr>
        <w:t xml:space="preserve">Atlanta Campus </w:t>
      </w:r>
      <w:proofErr w:type="spellStart"/>
      <w:r>
        <w:rPr>
          <w:b/>
        </w:rPr>
        <w:t>Swilley</w:t>
      </w:r>
      <w:proofErr w:type="spellEnd"/>
      <w:r>
        <w:rPr>
          <w:b/>
        </w:rPr>
        <w:t xml:space="preserve"> Library, </w:t>
      </w:r>
      <w:r w:rsidR="0019620C" w:rsidRPr="00380818">
        <w:rPr>
          <w:b/>
        </w:rPr>
        <w:t>Ma</w:t>
      </w:r>
      <w:r>
        <w:rPr>
          <w:b/>
        </w:rPr>
        <w:t>con Campus Tift-Lee Boardroom</w:t>
      </w:r>
    </w:p>
    <w:p w14:paraId="110291C0" w14:textId="77777777" w:rsidR="0019620C" w:rsidRDefault="0019620C"/>
    <w:p w14:paraId="2A9E2DCC" w14:textId="79D8B77A" w:rsidR="0019620C" w:rsidRDefault="0019620C">
      <w:r w:rsidRPr="00380818">
        <w:rPr>
          <w:b/>
        </w:rPr>
        <w:t>Committee Members</w:t>
      </w:r>
      <w:r>
        <w:t xml:space="preserve">:  </w:t>
      </w:r>
      <w:r w:rsidRPr="0019620C">
        <w:t>Achim Kopp</w:t>
      </w:r>
      <w:r>
        <w:t xml:space="preserve"> (co-chair), Colleen Stapleton (co-chair), Sharon Augustine, Linda A. Mason Barber, Wesley N. Barker, </w:t>
      </w:r>
      <w:r w:rsidRPr="0019620C">
        <w:t>Jeffrey S. Hall</w:t>
      </w:r>
      <w:r>
        <w:t xml:space="preserve">, Stephen Hill, </w:t>
      </w:r>
      <w:r w:rsidRPr="0019620C">
        <w:t>Gail Johnson</w:t>
      </w:r>
      <w:r>
        <w:t xml:space="preserve">, </w:t>
      </w:r>
      <w:r w:rsidRPr="0019620C">
        <w:t>Grace G. Lewis</w:t>
      </w:r>
      <w:r>
        <w:t>,</w:t>
      </w:r>
      <w:r w:rsidRPr="0019620C">
        <w:t xml:space="preserve"> Suzie L. Madden</w:t>
      </w:r>
      <w:r>
        <w:t>, Stev</w:t>
      </w:r>
      <w:r w:rsidR="00DE2DF3">
        <w:t>en McClung</w:t>
      </w:r>
      <w:r w:rsidRPr="0090742D">
        <w:rPr>
          <w:b/>
          <w:bCs/>
        </w:rPr>
        <w:t>,</w:t>
      </w:r>
      <w:r>
        <w:t xml:space="preserve"> Tanya Sharon, </w:t>
      </w:r>
      <w:r w:rsidRPr="002205A2">
        <w:t>Nannette Turner</w:t>
      </w:r>
    </w:p>
    <w:p w14:paraId="114FA3AF" w14:textId="77777777" w:rsidR="0019620C" w:rsidRDefault="0019620C"/>
    <w:p w14:paraId="3747295F" w14:textId="77777777" w:rsidR="0019620C" w:rsidRDefault="0019620C">
      <w:r w:rsidRPr="00380818">
        <w:rPr>
          <w:b/>
        </w:rPr>
        <w:t>Ex-Officio Members</w:t>
      </w:r>
      <w:r>
        <w:t xml:space="preserve">: </w:t>
      </w:r>
      <w:r w:rsidRPr="0019620C">
        <w:t>Susan Malone</w:t>
      </w:r>
      <w:r>
        <w:t xml:space="preserve">, </w:t>
      </w:r>
      <w:r w:rsidRPr="0019620C">
        <w:t xml:space="preserve">Marilyn </w:t>
      </w:r>
      <w:proofErr w:type="spellStart"/>
      <w:r w:rsidRPr="0019620C">
        <w:t>Mindingall</w:t>
      </w:r>
      <w:proofErr w:type="spellEnd"/>
      <w:r w:rsidRPr="0019620C">
        <w:t xml:space="preserve"> </w:t>
      </w:r>
    </w:p>
    <w:p w14:paraId="400AEF36" w14:textId="77777777" w:rsidR="0019620C" w:rsidRDefault="0019620C"/>
    <w:p w14:paraId="7E87D250" w14:textId="598E76D4" w:rsidR="0019620C" w:rsidRDefault="0019620C">
      <w:r w:rsidRPr="00380818">
        <w:rPr>
          <w:b/>
        </w:rPr>
        <w:t>Guests</w:t>
      </w:r>
      <w:r>
        <w:t xml:space="preserve">:  </w:t>
      </w:r>
      <w:r w:rsidRPr="0019620C">
        <w:t>Kelly J. McMic</w:t>
      </w:r>
      <w:r>
        <w:t>hael</w:t>
      </w:r>
    </w:p>
    <w:p w14:paraId="3B9C5640" w14:textId="77777777" w:rsidR="0019620C" w:rsidRDefault="0019620C"/>
    <w:p w14:paraId="77A5B395" w14:textId="77777777" w:rsidR="00380818" w:rsidRDefault="00380818"/>
    <w:p w14:paraId="2AE74F45" w14:textId="77777777" w:rsidR="0019620C" w:rsidRPr="00380818" w:rsidRDefault="0019620C" w:rsidP="00380818">
      <w:pPr>
        <w:jc w:val="center"/>
        <w:rPr>
          <w:b/>
        </w:rPr>
      </w:pPr>
      <w:r w:rsidRPr="00380818">
        <w:rPr>
          <w:b/>
        </w:rPr>
        <w:t>Agenda</w:t>
      </w:r>
    </w:p>
    <w:p w14:paraId="06D8D287" w14:textId="5840EEE1" w:rsidR="0019620C" w:rsidRDefault="0019620C" w:rsidP="00380818">
      <w:pPr>
        <w:pStyle w:val="ListParagraph"/>
        <w:numPr>
          <w:ilvl w:val="0"/>
          <w:numId w:val="1"/>
        </w:numPr>
      </w:pPr>
      <w:r>
        <w:t>Welcome</w:t>
      </w:r>
      <w:r w:rsidR="006443C5">
        <w:t xml:space="preserve"> by Colleen</w:t>
      </w:r>
    </w:p>
    <w:p w14:paraId="47112AF5" w14:textId="4E1906E7" w:rsidR="0019620C" w:rsidRDefault="0019620C" w:rsidP="00380818">
      <w:pPr>
        <w:pStyle w:val="ListParagraph"/>
        <w:numPr>
          <w:ilvl w:val="0"/>
          <w:numId w:val="1"/>
        </w:numPr>
      </w:pPr>
      <w:r>
        <w:t>Approval of minutes from 22 March 2018</w:t>
      </w:r>
      <w:r w:rsidR="00D17C9E">
        <w:t>—Achim brought several editorial changes to the minutes</w:t>
      </w:r>
      <w:r w:rsidR="006443C5">
        <w:t>,</w:t>
      </w:r>
      <w:r w:rsidR="0090742D">
        <w:t xml:space="preserve"> and he is sending those to Colleen for inclusion</w:t>
      </w:r>
      <w:r w:rsidR="00D17C9E">
        <w:t xml:space="preserve">.  </w:t>
      </w:r>
      <w:r w:rsidR="00B21F3D">
        <w:t xml:space="preserve">Nannette made a motion to accept the minutes as amended, Sharon seconded the motion, and the motion passed unanimously. </w:t>
      </w:r>
    </w:p>
    <w:p w14:paraId="78A9CF65" w14:textId="5FE8BDA9" w:rsidR="0019620C" w:rsidRPr="006443C5" w:rsidRDefault="0019620C" w:rsidP="006443C5">
      <w:pPr>
        <w:ind w:left="720"/>
        <w:rPr>
          <w:rFonts w:ascii="Calibri" w:eastAsia="Times New Roman" w:hAnsi="Calibri" w:cs="Calibri"/>
          <w:color w:val="000000"/>
          <w:sz w:val="21"/>
          <w:szCs w:val="21"/>
          <w:lang w:eastAsia="zh-CN"/>
        </w:rPr>
      </w:pPr>
      <w:r>
        <w:t>Charge of Committee</w:t>
      </w:r>
      <w:r w:rsidR="0090742D">
        <w:t>—Colleen went over the charge of the committee and Achim read the following charge</w:t>
      </w:r>
      <w:r w:rsidR="006443C5" w:rsidRPr="006443C5">
        <w:rPr>
          <w:rFonts w:ascii="Calibri" w:eastAsia="Times New Roman" w:hAnsi="Calibri" w:cs="Calibri"/>
          <w:color w:val="000000"/>
          <w:sz w:val="21"/>
          <w:szCs w:val="21"/>
          <w:lang w:eastAsia="zh-CN"/>
        </w:rPr>
        <w:t xml:space="preserve"> </w:t>
      </w:r>
      <w:r w:rsidR="006443C5">
        <w:rPr>
          <w:rFonts w:ascii="Calibri" w:eastAsia="Times New Roman" w:hAnsi="Calibri" w:cs="Calibri"/>
          <w:color w:val="000000"/>
          <w:sz w:val="21"/>
          <w:szCs w:val="21"/>
          <w:lang w:eastAsia="zh-CN"/>
        </w:rPr>
        <w:t>f</w:t>
      </w:r>
      <w:r w:rsidR="006443C5" w:rsidRPr="0090742D">
        <w:rPr>
          <w:rFonts w:ascii="Calibri" w:eastAsia="Times New Roman" w:hAnsi="Calibri" w:cs="Calibri"/>
          <w:color w:val="000000"/>
          <w:sz w:val="21"/>
          <w:szCs w:val="21"/>
          <w:lang w:eastAsia="zh-CN"/>
        </w:rPr>
        <w:t>rom the University Faculty Handbook:</w:t>
      </w:r>
    </w:p>
    <w:p w14:paraId="09E78800" w14:textId="77777777" w:rsidR="0090742D" w:rsidRDefault="0090742D" w:rsidP="0090742D">
      <w:pPr>
        <w:rPr>
          <w:rFonts w:ascii="Calibri" w:eastAsia="Times New Roman" w:hAnsi="Calibri" w:cs="Calibri"/>
          <w:color w:val="000000"/>
          <w:sz w:val="21"/>
          <w:szCs w:val="21"/>
          <w:lang w:eastAsia="zh-CN"/>
        </w:rPr>
      </w:pPr>
    </w:p>
    <w:p w14:paraId="64F8CCD5" w14:textId="55775DA7" w:rsidR="0090742D" w:rsidRPr="0090742D" w:rsidRDefault="0090742D" w:rsidP="0090742D">
      <w:pPr>
        <w:ind w:left="720"/>
        <w:rPr>
          <w:rFonts w:ascii="Calibri" w:eastAsia="Times New Roman" w:hAnsi="Calibri" w:cs="Calibri"/>
          <w:color w:val="000000"/>
          <w:sz w:val="21"/>
          <w:szCs w:val="21"/>
          <w:lang w:eastAsia="zh-CN"/>
        </w:rPr>
      </w:pPr>
      <w:proofErr w:type="gramStart"/>
      <w:r w:rsidRPr="0090742D">
        <w:rPr>
          <w:rFonts w:ascii="Calibri" w:eastAsia="Times New Roman" w:hAnsi="Calibri" w:cs="Calibri"/>
          <w:b/>
          <w:bCs/>
          <w:color w:val="000000"/>
          <w:sz w:val="21"/>
          <w:szCs w:val="21"/>
          <w:lang w:eastAsia="zh-CN"/>
        </w:rPr>
        <w:t>1.4.8  University</w:t>
      </w:r>
      <w:proofErr w:type="gramEnd"/>
      <w:r w:rsidRPr="0090742D">
        <w:rPr>
          <w:rFonts w:ascii="Calibri" w:eastAsia="Times New Roman" w:hAnsi="Calibri" w:cs="Calibri"/>
          <w:b/>
          <w:bCs/>
          <w:color w:val="000000"/>
          <w:sz w:val="21"/>
          <w:szCs w:val="21"/>
          <w:lang w:eastAsia="zh-CN"/>
        </w:rPr>
        <w:t xml:space="preserve"> General Education Committee</w:t>
      </w:r>
    </w:p>
    <w:p w14:paraId="37D6FA18" w14:textId="77777777" w:rsidR="0090742D" w:rsidRPr="0090742D" w:rsidRDefault="0090742D" w:rsidP="0090742D">
      <w:pPr>
        <w:ind w:left="720"/>
        <w:rPr>
          <w:rFonts w:ascii="Calibri" w:eastAsia="Times New Roman" w:hAnsi="Calibri" w:cs="Calibri"/>
          <w:color w:val="000000"/>
          <w:sz w:val="21"/>
          <w:szCs w:val="21"/>
          <w:lang w:eastAsia="zh-CN"/>
        </w:rPr>
      </w:pPr>
      <w:r w:rsidRPr="0090742D">
        <w:rPr>
          <w:rFonts w:ascii="Calibri" w:eastAsia="Times New Roman" w:hAnsi="Calibri" w:cs="Calibri"/>
          <w:b/>
          <w:bCs/>
          <w:color w:val="000000"/>
          <w:sz w:val="21"/>
          <w:szCs w:val="21"/>
          <w:lang w:eastAsia="zh-CN"/>
        </w:rPr>
        <w:t>Purpose</w:t>
      </w:r>
    </w:p>
    <w:p w14:paraId="75EB0D8A" w14:textId="2811FF2E" w:rsidR="0090742D" w:rsidRPr="0090742D" w:rsidRDefault="0090742D" w:rsidP="0090742D">
      <w:pPr>
        <w:ind w:left="720"/>
        <w:rPr>
          <w:rFonts w:ascii="Calibri" w:eastAsia="Times New Roman" w:hAnsi="Calibri" w:cs="Calibri"/>
          <w:color w:val="000000"/>
          <w:sz w:val="21"/>
          <w:szCs w:val="21"/>
          <w:lang w:eastAsia="zh-CN"/>
        </w:rPr>
      </w:pPr>
      <w:r w:rsidRPr="0090742D">
        <w:rPr>
          <w:rFonts w:ascii="Calibri" w:eastAsia="Times New Roman" w:hAnsi="Calibri" w:cs="Calibri"/>
          <w:color w:val="000000"/>
          <w:sz w:val="21"/>
          <w:szCs w:val="21"/>
          <w:lang w:eastAsia="zh-CN"/>
        </w:rPr>
        <w:t>The University General Education Committee is responsible for the ongoing development, implementation, and assessment of an effective University general education program. It ensures that the program is in keeping with the University’s mission and goals. The committee serves as an advisory body to the Provost and reports directly to the Provost through the Provost’s Council.</w:t>
      </w:r>
    </w:p>
    <w:p w14:paraId="55736503" w14:textId="77777777" w:rsidR="0090742D" w:rsidRPr="0090742D" w:rsidRDefault="0090742D" w:rsidP="0090742D">
      <w:pPr>
        <w:ind w:left="720"/>
        <w:rPr>
          <w:rFonts w:ascii="Calibri" w:eastAsia="Times New Roman" w:hAnsi="Calibri" w:cs="Calibri"/>
          <w:color w:val="000000"/>
          <w:sz w:val="21"/>
          <w:szCs w:val="21"/>
          <w:lang w:eastAsia="zh-CN"/>
        </w:rPr>
      </w:pPr>
      <w:r w:rsidRPr="0090742D">
        <w:rPr>
          <w:rFonts w:ascii="Calibri" w:eastAsia="Times New Roman" w:hAnsi="Calibri" w:cs="Calibri"/>
          <w:b/>
          <w:bCs/>
          <w:color w:val="000000"/>
          <w:sz w:val="21"/>
          <w:szCs w:val="21"/>
          <w:lang w:eastAsia="zh-CN"/>
        </w:rPr>
        <w:t>Functions</w:t>
      </w:r>
    </w:p>
    <w:p w14:paraId="0D5E5ACA" w14:textId="12590BD2" w:rsidR="0090742D" w:rsidRPr="0090742D" w:rsidRDefault="0090742D" w:rsidP="0090742D">
      <w:pPr>
        <w:ind w:left="720"/>
        <w:rPr>
          <w:rFonts w:ascii="Calibri" w:eastAsia="Times New Roman" w:hAnsi="Calibri" w:cs="Calibri"/>
          <w:color w:val="000000"/>
          <w:sz w:val="21"/>
          <w:szCs w:val="21"/>
          <w:lang w:eastAsia="zh-CN"/>
        </w:rPr>
      </w:pPr>
      <w:r w:rsidRPr="0090742D">
        <w:rPr>
          <w:rFonts w:ascii="Calibri" w:eastAsia="Times New Roman" w:hAnsi="Calibri" w:cs="Calibri"/>
          <w:color w:val="000000"/>
          <w:sz w:val="21"/>
          <w:szCs w:val="21"/>
          <w:lang w:eastAsia="zh-CN"/>
        </w:rPr>
        <w:t>a.  To assure the consistency of general education in relation to the mission and purposes of Mercer University as it is applied within the schools and colleges.</w:t>
      </w:r>
    </w:p>
    <w:p w14:paraId="2A653179" w14:textId="7D272405" w:rsidR="0090742D" w:rsidRPr="0090742D" w:rsidRDefault="0090742D" w:rsidP="0090742D">
      <w:pPr>
        <w:ind w:left="720"/>
        <w:rPr>
          <w:rFonts w:ascii="Calibri" w:eastAsia="Times New Roman" w:hAnsi="Calibri" w:cs="Calibri"/>
          <w:color w:val="000000"/>
          <w:sz w:val="21"/>
          <w:szCs w:val="21"/>
          <w:lang w:eastAsia="zh-CN"/>
        </w:rPr>
      </w:pPr>
      <w:r w:rsidRPr="0090742D">
        <w:rPr>
          <w:rFonts w:ascii="Calibri" w:eastAsia="Times New Roman" w:hAnsi="Calibri" w:cs="Calibri"/>
          <w:color w:val="000000"/>
          <w:sz w:val="21"/>
          <w:szCs w:val="21"/>
          <w:lang w:eastAsia="zh-CN"/>
        </w:rPr>
        <w:t>b.  Review and approve the general education curriculum (courses added to, deleted from, or modified as part of general education).</w:t>
      </w:r>
    </w:p>
    <w:p w14:paraId="1838BADC" w14:textId="619DBE83" w:rsidR="0090742D" w:rsidRPr="0090742D" w:rsidRDefault="0090742D" w:rsidP="0090742D">
      <w:pPr>
        <w:ind w:left="720"/>
        <w:rPr>
          <w:rFonts w:ascii="Calibri" w:eastAsia="Times New Roman" w:hAnsi="Calibri" w:cs="Calibri"/>
          <w:color w:val="000000"/>
          <w:sz w:val="21"/>
          <w:szCs w:val="21"/>
          <w:lang w:eastAsia="zh-CN"/>
        </w:rPr>
      </w:pPr>
      <w:r w:rsidRPr="0090742D">
        <w:rPr>
          <w:rFonts w:ascii="Calibri" w:eastAsia="Times New Roman" w:hAnsi="Calibri" w:cs="Calibri"/>
          <w:color w:val="000000"/>
          <w:sz w:val="21"/>
          <w:szCs w:val="21"/>
          <w:lang w:eastAsia="zh-CN"/>
        </w:rPr>
        <w:t>c.  Establish guidelines and determine criteria for course placement in the general education program.</w:t>
      </w:r>
    </w:p>
    <w:p w14:paraId="6E757DC6" w14:textId="7BA29A9A" w:rsidR="0090742D" w:rsidRPr="0090742D" w:rsidRDefault="0090742D" w:rsidP="0090742D">
      <w:pPr>
        <w:ind w:left="720"/>
        <w:rPr>
          <w:rFonts w:ascii="Calibri" w:eastAsia="Times New Roman" w:hAnsi="Calibri" w:cs="Calibri"/>
          <w:color w:val="000000"/>
          <w:sz w:val="21"/>
          <w:szCs w:val="21"/>
          <w:lang w:eastAsia="zh-CN"/>
        </w:rPr>
      </w:pPr>
      <w:r w:rsidRPr="0090742D">
        <w:rPr>
          <w:rFonts w:ascii="Calibri" w:eastAsia="Times New Roman" w:hAnsi="Calibri" w:cs="Calibri"/>
          <w:color w:val="000000"/>
          <w:sz w:val="21"/>
          <w:szCs w:val="21"/>
          <w:lang w:eastAsia="zh-CN"/>
        </w:rPr>
        <w:t>d.  Establish and review policies, regulations, and standards related to the general education program.</w:t>
      </w:r>
    </w:p>
    <w:p w14:paraId="2C6716EF" w14:textId="77777777" w:rsidR="0090742D" w:rsidRPr="0090742D" w:rsidRDefault="0090742D" w:rsidP="0090742D">
      <w:pPr>
        <w:ind w:left="720"/>
        <w:rPr>
          <w:rFonts w:ascii="Calibri" w:eastAsia="Times New Roman" w:hAnsi="Calibri" w:cs="Calibri"/>
          <w:color w:val="000000"/>
          <w:sz w:val="21"/>
          <w:szCs w:val="21"/>
          <w:lang w:eastAsia="zh-CN"/>
        </w:rPr>
      </w:pPr>
      <w:r w:rsidRPr="0090742D">
        <w:rPr>
          <w:rFonts w:ascii="Calibri" w:eastAsia="Times New Roman" w:hAnsi="Calibri" w:cs="Calibri"/>
          <w:color w:val="000000"/>
          <w:sz w:val="21"/>
          <w:szCs w:val="21"/>
          <w:lang w:eastAsia="zh-CN"/>
        </w:rPr>
        <w:t>e.  Determine the process for and oversee the completion of assessment for the general education program.</w:t>
      </w:r>
    </w:p>
    <w:p w14:paraId="7EC0E032" w14:textId="77777777" w:rsidR="006443C5" w:rsidRDefault="006443C5" w:rsidP="0090742D">
      <w:pPr>
        <w:ind w:left="720"/>
      </w:pPr>
    </w:p>
    <w:p w14:paraId="2164A087" w14:textId="693A6FF7" w:rsidR="0090742D" w:rsidRDefault="0090742D" w:rsidP="0090742D">
      <w:pPr>
        <w:ind w:left="720"/>
      </w:pPr>
      <w:r>
        <w:t xml:space="preserve">Colleen asked if anyone who was new had questions?  </w:t>
      </w:r>
      <w:r w:rsidR="006443C5">
        <w:t xml:space="preserve">Colleen asked if Dr. Malone or Dr. </w:t>
      </w:r>
      <w:proofErr w:type="spellStart"/>
      <w:r>
        <w:t>Mi</w:t>
      </w:r>
      <w:r w:rsidR="006443C5">
        <w:t>ndingall</w:t>
      </w:r>
      <w:proofErr w:type="spellEnd"/>
      <w:r w:rsidR="006443C5">
        <w:t xml:space="preserve"> had anything to add.</w:t>
      </w:r>
      <w:r>
        <w:t xml:space="preserve"> Dr. Malone said that the </w:t>
      </w:r>
      <w:r>
        <w:lastRenderedPageBreak/>
        <w:t>committee must get the assessment of the SLOs up and running</w:t>
      </w:r>
      <w:r w:rsidR="006443C5">
        <w:t xml:space="preserve"> in order to assess the competencies</w:t>
      </w:r>
      <w:r>
        <w:t xml:space="preserve">. </w:t>
      </w:r>
    </w:p>
    <w:p w14:paraId="6CB31140" w14:textId="77777777" w:rsidR="0090742D" w:rsidRDefault="0090742D" w:rsidP="0090742D">
      <w:pPr>
        <w:ind w:left="720"/>
      </w:pPr>
    </w:p>
    <w:p w14:paraId="25864017" w14:textId="6E9B03F0" w:rsidR="0019620C" w:rsidRDefault="0019620C" w:rsidP="00380818">
      <w:pPr>
        <w:pStyle w:val="ListParagraph"/>
        <w:numPr>
          <w:ilvl w:val="0"/>
          <w:numId w:val="1"/>
        </w:numPr>
      </w:pPr>
      <w:r>
        <w:t>Assessment</w:t>
      </w:r>
      <w:r w:rsidR="00380818">
        <w:t xml:space="preserve"> Update</w:t>
      </w:r>
      <w:r w:rsidR="0090742D">
        <w:t>—Wesley and Tanya</w:t>
      </w:r>
    </w:p>
    <w:p w14:paraId="1E574ACF" w14:textId="77777777" w:rsidR="006443C5" w:rsidRDefault="0090742D" w:rsidP="0090742D">
      <w:pPr>
        <w:pStyle w:val="ListParagraph"/>
      </w:pPr>
      <w:r>
        <w:t>Tanya—</w:t>
      </w:r>
      <w:r w:rsidR="002205A2">
        <w:t>Update on CLA assessment</w:t>
      </w:r>
      <w:r w:rsidR="002F749A">
        <w:t>—General Education revised 7 years ago. Their approach is to collect student artifacts from courses. During the 2018-19 academic</w:t>
      </w:r>
      <w:r w:rsidR="006443C5">
        <w:t xml:space="preserve"> year, CLA is streamlining their general education</w:t>
      </w:r>
      <w:r w:rsidR="002F749A">
        <w:t xml:space="preserve"> </w:t>
      </w:r>
      <w:r w:rsidR="006443C5">
        <w:t>competencies</w:t>
      </w:r>
      <w:r w:rsidR="002F749A">
        <w:t>. However, they do have a schedu</w:t>
      </w:r>
      <w:r w:rsidR="006443C5">
        <w:t>le to cycle through all of the competencies</w:t>
      </w:r>
      <w:r w:rsidR="002F749A">
        <w:t>. The process will be changing to collect student artifacts through Canvas. Tanya shared the 10-year Assessment schedule that shows the Current Schedule of University Assessment an</w:t>
      </w:r>
      <w:r w:rsidR="006443C5">
        <w:t>d Possible Revision Assessment.</w:t>
      </w:r>
      <w:r w:rsidR="002F749A">
        <w:t xml:space="preserve"> </w:t>
      </w:r>
      <w:r w:rsidR="006443C5">
        <w:t>(</w:t>
      </w:r>
      <w:proofErr w:type="gramStart"/>
      <w:r w:rsidR="006443C5">
        <w:t xml:space="preserve">This </w:t>
      </w:r>
      <w:r w:rsidR="002F749A">
        <w:t xml:space="preserve"> document</w:t>
      </w:r>
      <w:proofErr w:type="gramEnd"/>
      <w:r w:rsidR="002F749A">
        <w:t xml:space="preserve"> </w:t>
      </w:r>
      <w:r w:rsidR="006443C5">
        <w:t xml:space="preserve">can be found in Canvas and is </w:t>
      </w:r>
      <w:r w:rsidR="002F749A">
        <w:t>called the “University General Assess</w:t>
      </w:r>
      <w:r w:rsidR="006443C5">
        <w:t>ment Schedule POSSIBLE REVISION’)</w:t>
      </w:r>
      <w:r w:rsidR="002F749A">
        <w:t>.</w:t>
      </w:r>
      <w:r w:rsidR="005947B5">
        <w:t xml:space="preserve"> </w:t>
      </w:r>
    </w:p>
    <w:p w14:paraId="7269A62C" w14:textId="77777777" w:rsidR="006443C5" w:rsidRDefault="006443C5" w:rsidP="0090742D">
      <w:pPr>
        <w:pStyle w:val="ListParagraph"/>
      </w:pPr>
    </w:p>
    <w:p w14:paraId="16AC6492" w14:textId="66783345" w:rsidR="0090742D" w:rsidRDefault="005947B5" w:rsidP="006443C5">
      <w:pPr>
        <w:pStyle w:val="ListParagraph"/>
      </w:pPr>
      <w:r>
        <w:t xml:space="preserve">During Mercer’s 10-year cycle, SACS changed to using SLOs, so Mercer is using the CLA schedule/cycle of competencies </w:t>
      </w:r>
      <w:r w:rsidR="006443C5">
        <w:t xml:space="preserve">which encompass various SLOs. </w:t>
      </w:r>
      <w:r w:rsidR="002F749A">
        <w:t xml:space="preserve">Susan Malone noted that competencies </w:t>
      </w:r>
      <w:r w:rsidR="00F37FA7">
        <w:t xml:space="preserve">would support the SLOs. Every college has to agree to the common University SLOs. </w:t>
      </w:r>
    </w:p>
    <w:p w14:paraId="4638F2B1" w14:textId="77777777" w:rsidR="00F37FA7" w:rsidRDefault="00F37FA7" w:rsidP="0090742D">
      <w:pPr>
        <w:pStyle w:val="ListParagraph"/>
      </w:pPr>
    </w:p>
    <w:p w14:paraId="11C34BCB" w14:textId="642E641B" w:rsidR="00F37FA7" w:rsidRDefault="006443C5" w:rsidP="0090742D">
      <w:pPr>
        <w:pStyle w:val="ListParagraph"/>
      </w:pPr>
      <w:r>
        <w:t xml:space="preserve">However, </w:t>
      </w:r>
      <w:r w:rsidR="00F37FA7">
        <w:t xml:space="preserve">CLA and Penfield will share with Engineering for the Oral Communication because they are the only other college that delivers any general education in the Communication Block—TCO. </w:t>
      </w:r>
    </w:p>
    <w:p w14:paraId="7BEAD45A" w14:textId="77777777" w:rsidR="00F37FA7" w:rsidRDefault="00F37FA7" w:rsidP="0090742D">
      <w:pPr>
        <w:pStyle w:val="ListParagraph"/>
      </w:pPr>
    </w:p>
    <w:p w14:paraId="3AC73001" w14:textId="77777777" w:rsidR="00F37FA7" w:rsidRDefault="00F37FA7" w:rsidP="0090742D">
      <w:pPr>
        <w:pStyle w:val="ListParagraph"/>
      </w:pPr>
      <w:r>
        <w:t xml:space="preserve">Wesley shared that there is an in-process rubric for assessing writing in 2019-20 that will be collaboratively created with Penfield, CLA, and Engineering. Tanya noted that CLA is assessing in the Fall and Spring and in May they assess; then in August they start assessing again, so they are already using the rubric.  </w:t>
      </w:r>
    </w:p>
    <w:p w14:paraId="5F7A6564" w14:textId="77777777" w:rsidR="00F37FA7" w:rsidRDefault="00F37FA7" w:rsidP="0090742D">
      <w:pPr>
        <w:pStyle w:val="ListParagraph"/>
      </w:pPr>
    </w:p>
    <w:p w14:paraId="392BDD17" w14:textId="61B55A91" w:rsidR="00F37FA7" w:rsidRDefault="00F37FA7" w:rsidP="006443C5">
      <w:pPr>
        <w:pStyle w:val="ListParagraph"/>
      </w:pPr>
      <w:r>
        <w:t xml:space="preserve">The Penfield and CLA general education committees are going to share the outcomes that their college general education committees are working implementing and developing. </w:t>
      </w:r>
      <w:r w:rsidR="005947B5">
        <w:t xml:space="preserve">Tanya has shared the Written Communication rubric and Wesley is going to share it with </w:t>
      </w:r>
      <w:r w:rsidR="006443C5">
        <w:t>Penfield. Stephen is going to share it with the TCO department in Engineering. Ta</w:t>
      </w:r>
      <w:r w:rsidR="00DE373F">
        <w:t>nya will organize a</w:t>
      </w:r>
      <w:r w:rsidR="005947B5">
        <w:t xml:space="preserve"> subcommittee among CLA, Penfield, and Engineering to evaluate the Written Communication </w:t>
      </w:r>
      <w:r w:rsidR="00DE373F">
        <w:t xml:space="preserve">rubric to see how it addresses each college’s general education written communication block. </w:t>
      </w:r>
      <w:r w:rsidR="006443C5">
        <w:t xml:space="preserve">If it does, we might use it at the University level. </w:t>
      </w:r>
    </w:p>
    <w:p w14:paraId="5EA0D072" w14:textId="77777777" w:rsidR="00DE373F" w:rsidRDefault="00DE373F" w:rsidP="006443C5"/>
    <w:p w14:paraId="66B844EC" w14:textId="77777777" w:rsidR="00F37FA7" w:rsidRDefault="00F37FA7" w:rsidP="0090742D">
      <w:pPr>
        <w:pStyle w:val="ListParagraph"/>
      </w:pPr>
    </w:p>
    <w:p w14:paraId="06B6C4BE" w14:textId="0004C789" w:rsidR="008958DB" w:rsidRDefault="0019620C" w:rsidP="008958DB">
      <w:pPr>
        <w:pStyle w:val="ListParagraph"/>
        <w:numPr>
          <w:ilvl w:val="0"/>
          <w:numId w:val="1"/>
        </w:numPr>
      </w:pPr>
      <w:r>
        <w:t>Proposal Submissions</w:t>
      </w:r>
      <w:r w:rsidR="0018677D">
        <w:t xml:space="preserve">—Dr. Candace Barnett from Pharmacy presented the new BS degree that has been approved through the Undergraduate Council. </w:t>
      </w:r>
    </w:p>
    <w:p w14:paraId="3CE46CE2" w14:textId="77777777" w:rsidR="00A51093" w:rsidRDefault="008958DB" w:rsidP="00A51093">
      <w:pPr>
        <w:ind w:left="720"/>
      </w:pPr>
      <w:r>
        <w:t xml:space="preserve">Discussion </w:t>
      </w:r>
      <w:r w:rsidR="006443C5">
        <w:t xml:space="preserve">about how the religion requirement is waived for students transferring in 30 hours or more. </w:t>
      </w:r>
      <w:r>
        <w:t xml:space="preserve">Linda, </w:t>
      </w:r>
      <w:r w:rsidR="006443C5">
        <w:t xml:space="preserve">Sharon, </w:t>
      </w:r>
      <w:r>
        <w:t xml:space="preserve">Wesley, and Tanya discussed the general education </w:t>
      </w:r>
      <w:r w:rsidR="006443C5">
        <w:t xml:space="preserve">waiver for religion and if religion might be assessed in a way that could not be captured in other domains or content areas. </w:t>
      </w:r>
      <w:r w:rsidR="00A51093">
        <w:t xml:space="preserve">Susan </w:t>
      </w:r>
      <w:r w:rsidR="00A51093">
        <w:lastRenderedPageBreak/>
        <w:t xml:space="preserve">and Marilyn explained that this was a degree completion program and Linda shared that out of 100 students only about 10 would come from Mercer undergraduate schools. </w:t>
      </w:r>
    </w:p>
    <w:p w14:paraId="726AEA95" w14:textId="77777777" w:rsidR="00A51093" w:rsidRDefault="00A51093" w:rsidP="00A51093">
      <w:pPr>
        <w:ind w:left="720"/>
      </w:pPr>
    </w:p>
    <w:p w14:paraId="361F500E" w14:textId="5BEF8DE4" w:rsidR="008958DB" w:rsidRDefault="008958DB" w:rsidP="00A51093">
      <w:pPr>
        <w:ind w:left="720"/>
      </w:pPr>
      <w:r>
        <w:t xml:space="preserve">Achim made a </w:t>
      </w:r>
      <w:r w:rsidR="00A51093">
        <w:t>motion to accept the</w:t>
      </w:r>
      <w:r w:rsidR="000068C6">
        <w:t xml:space="preserve"> general education portion of the</w:t>
      </w:r>
      <w:r w:rsidR="00A51093">
        <w:t xml:space="preserve"> B.S. in Pharmaceutical Sciences degree proposal, Tanya seconded the motion</w:t>
      </w:r>
      <w:r>
        <w:t xml:space="preserve"> and the proposal passed unanimously.  </w:t>
      </w:r>
    </w:p>
    <w:p w14:paraId="0ABC7792" w14:textId="77777777" w:rsidR="0018677D" w:rsidRDefault="0018677D" w:rsidP="0018677D"/>
    <w:p w14:paraId="2BC61FC3" w14:textId="66198DA3" w:rsidR="008958DB" w:rsidRDefault="00380818" w:rsidP="00A51093">
      <w:pPr>
        <w:pStyle w:val="ListParagraph"/>
        <w:numPr>
          <w:ilvl w:val="0"/>
          <w:numId w:val="1"/>
        </w:numPr>
      </w:pPr>
      <w:r>
        <w:t>Other Business</w:t>
      </w:r>
      <w:r w:rsidR="008958DB">
        <w:t xml:space="preserve">—No other </w:t>
      </w:r>
      <w:r w:rsidR="00A51093">
        <w:t>business. The n</w:t>
      </w:r>
      <w:r w:rsidR="008958DB">
        <w:t>ext meeting date is December 6</w:t>
      </w:r>
      <w:r w:rsidR="008958DB" w:rsidRPr="00A51093">
        <w:rPr>
          <w:vertAlign w:val="superscript"/>
        </w:rPr>
        <w:t>th</w:t>
      </w:r>
      <w:r w:rsidR="008958DB">
        <w:t xml:space="preserve"> from 2-4 pm in the Tift-Lee Boardroom, by phone, and Zoom. </w:t>
      </w:r>
    </w:p>
    <w:p w14:paraId="20A5930B" w14:textId="77777777" w:rsidR="008958DB" w:rsidRDefault="008958DB" w:rsidP="008958DB"/>
    <w:p w14:paraId="315CBACA" w14:textId="77777777" w:rsidR="008958DB" w:rsidRDefault="008958DB" w:rsidP="008958DB">
      <w:pPr>
        <w:pStyle w:val="ListParagraph"/>
      </w:pPr>
    </w:p>
    <w:p w14:paraId="4CE7A611" w14:textId="77777777" w:rsidR="0019620C" w:rsidRDefault="0019620C"/>
    <w:sectPr w:rsidR="0019620C" w:rsidSect="004D2E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22E8"/>
    <w:multiLevelType w:val="hybridMultilevel"/>
    <w:tmpl w:val="CBBED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0C"/>
    <w:rsid w:val="000068C6"/>
    <w:rsid w:val="00037214"/>
    <w:rsid w:val="0018677D"/>
    <w:rsid w:val="0019620C"/>
    <w:rsid w:val="001E6033"/>
    <w:rsid w:val="001F38CE"/>
    <w:rsid w:val="002205A2"/>
    <w:rsid w:val="002F749A"/>
    <w:rsid w:val="00380818"/>
    <w:rsid w:val="004A4449"/>
    <w:rsid w:val="004D2E86"/>
    <w:rsid w:val="005947B5"/>
    <w:rsid w:val="006443C5"/>
    <w:rsid w:val="0082202C"/>
    <w:rsid w:val="008958DB"/>
    <w:rsid w:val="0090742D"/>
    <w:rsid w:val="00A51093"/>
    <w:rsid w:val="00B21F3D"/>
    <w:rsid w:val="00D17C9E"/>
    <w:rsid w:val="00DE2DF3"/>
    <w:rsid w:val="00DE373F"/>
    <w:rsid w:val="00F37F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5983B"/>
  <w14:defaultImageDpi w14:val="300"/>
  <w15:docId w15:val="{7D93666F-4999-4F2B-A287-2AC00203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06638">
      <w:bodyDiv w:val="1"/>
      <w:marLeft w:val="0"/>
      <w:marRight w:val="0"/>
      <w:marTop w:val="0"/>
      <w:marBottom w:val="0"/>
      <w:divBdr>
        <w:top w:val="none" w:sz="0" w:space="0" w:color="auto"/>
        <w:left w:val="none" w:sz="0" w:space="0" w:color="auto"/>
        <w:bottom w:val="none" w:sz="0" w:space="0" w:color="auto"/>
        <w:right w:val="none" w:sz="0" w:space="0" w:color="auto"/>
      </w:divBdr>
      <w:divsChild>
        <w:div w:id="1748578409">
          <w:marLeft w:val="0"/>
          <w:marRight w:val="0"/>
          <w:marTop w:val="0"/>
          <w:marBottom w:val="0"/>
          <w:divBdr>
            <w:top w:val="none" w:sz="0" w:space="0" w:color="auto"/>
            <w:left w:val="none" w:sz="0" w:space="0" w:color="auto"/>
            <w:bottom w:val="none" w:sz="0" w:space="0" w:color="auto"/>
            <w:right w:val="none" w:sz="0" w:space="0" w:color="auto"/>
          </w:divBdr>
          <w:divsChild>
            <w:div w:id="1996297337">
              <w:marLeft w:val="0"/>
              <w:marRight w:val="0"/>
              <w:marTop w:val="0"/>
              <w:marBottom w:val="0"/>
              <w:divBdr>
                <w:top w:val="none" w:sz="0" w:space="0" w:color="auto"/>
                <w:left w:val="none" w:sz="0" w:space="0" w:color="auto"/>
                <w:bottom w:val="none" w:sz="0" w:space="0" w:color="auto"/>
                <w:right w:val="none" w:sz="0" w:space="0" w:color="auto"/>
              </w:divBdr>
            </w:div>
          </w:divsChild>
        </w:div>
        <w:div w:id="980228951">
          <w:marLeft w:val="0"/>
          <w:marRight w:val="0"/>
          <w:marTop w:val="0"/>
          <w:marBottom w:val="0"/>
          <w:divBdr>
            <w:top w:val="none" w:sz="0" w:space="0" w:color="auto"/>
            <w:left w:val="none" w:sz="0" w:space="0" w:color="auto"/>
            <w:bottom w:val="none" w:sz="0" w:space="0" w:color="auto"/>
            <w:right w:val="none" w:sz="0" w:space="0" w:color="auto"/>
          </w:divBdr>
          <w:divsChild>
            <w:div w:id="907689742">
              <w:marLeft w:val="0"/>
              <w:marRight w:val="0"/>
              <w:marTop w:val="0"/>
              <w:marBottom w:val="0"/>
              <w:divBdr>
                <w:top w:val="none" w:sz="0" w:space="0" w:color="auto"/>
                <w:left w:val="none" w:sz="0" w:space="0" w:color="auto"/>
                <w:bottom w:val="none" w:sz="0" w:space="0" w:color="auto"/>
                <w:right w:val="none" w:sz="0" w:space="0" w:color="auto"/>
              </w:divBdr>
            </w:div>
            <w:div w:id="615675604">
              <w:marLeft w:val="0"/>
              <w:marRight w:val="0"/>
              <w:marTop w:val="0"/>
              <w:marBottom w:val="0"/>
              <w:divBdr>
                <w:top w:val="none" w:sz="0" w:space="0" w:color="auto"/>
                <w:left w:val="none" w:sz="0" w:space="0" w:color="auto"/>
                <w:bottom w:val="none" w:sz="0" w:space="0" w:color="auto"/>
                <w:right w:val="none" w:sz="0" w:space="0" w:color="auto"/>
              </w:divBdr>
            </w:div>
            <w:div w:id="1339386749">
              <w:marLeft w:val="0"/>
              <w:marRight w:val="0"/>
              <w:marTop w:val="0"/>
              <w:marBottom w:val="0"/>
              <w:divBdr>
                <w:top w:val="none" w:sz="0" w:space="0" w:color="auto"/>
                <w:left w:val="none" w:sz="0" w:space="0" w:color="auto"/>
                <w:bottom w:val="none" w:sz="0" w:space="0" w:color="auto"/>
                <w:right w:val="none" w:sz="0" w:space="0" w:color="auto"/>
              </w:divBdr>
            </w:div>
            <w:div w:id="1079863120">
              <w:marLeft w:val="0"/>
              <w:marRight w:val="0"/>
              <w:marTop w:val="0"/>
              <w:marBottom w:val="0"/>
              <w:divBdr>
                <w:top w:val="none" w:sz="0" w:space="0" w:color="auto"/>
                <w:left w:val="none" w:sz="0" w:space="0" w:color="auto"/>
                <w:bottom w:val="none" w:sz="0" w:space="0" w:color="auto"/>
                <w:right w:val="none" w:sz="0" w:space="0" w:color="auto"/>
              </w:divBdr>
            </w:div>
            <w:div w:id="22481107">
              <w:marLeft w:val="0"/>
              <w:marRight w:val="0"/>
              <w:marTop w:val="0"/>
              <w:marBottom w:val="0"/>
              <w:divBdr>
                <w:top w:val="none" w:sz="0" w:space="0" w:color="auto"/>
                <w:left w:val="none" w:sz="0" w:space="0" w:color="auto"/>
                <w:bottom w:val="none" w:sz="0" w:space="0" w:color="auto"/>
                <w:right w:val="none" w:sz="0" w:space="0" w:color="auto"/>
              </w:divBdr>
            </w:div>
            <w:div w:id="254754631">
              <w:marLeft w:val="0"/>
              <w:marRight w:val="0"/>
              <w:marTop w:val="0"/>
              <w:marBottom w:val="0"/>
              <w:divBdr>
                <w:top w:val="none" w:sz="0" w:space="0" w:color="auto"/>
                <w:left w:val="none" w:sz="0" w:space="0" w:color="auto"/>
                <w:bottom w:val="none" w:sz="0" w:space="0" w:color="auto"/>
                <w:right w:val="none" w:sz="0" w:space="0" w:color="auto"/>
              </w:divBdr>
            </w:div>
            <w:div w:id="735131969">
              <w:marLeft w:val="0"/>
              <w:marRight w:val="0"/>
              <w:marTop w:val="0"/>
              <w:marBottom w:val="0"/>
              <w:divBdr>
                <w:top w:val="none" w:sz="0" w:space="0" w:color="auto"/>
                <w:left w:val="none" w:sz="0" w:space="0" w:color="auto"/>
                <w:bottom w:val="none" w:sz="0" w:space="0" w:color="auto"/>
                <w:right w:val="none" w:sz="0" w:space="0" w:color="auto"/>
              </w:divBdr>
            </w:div>
            <w:div w:id="420416223">
              <w:marLeft w:val="0"/>
              <w:marRight w:val="0"/>
              <w:marTop w:val="0"/>
              <w:marBottom w:val="0"/>
              <w:divBdr>
                <w:top w:val="none" w:sz="0" w:space="0" w:color="auto"/>
                <w:left w:val="none" w:sz="0" w:space="0" w:color="auto"/>
                <w:bottom w:val="none" w:sz="0" w:space="0" w:color="auto"/>
                <w:right w:val="none" w:sz="0" w:space="0" w:color="auto"/>
              </w:divBdr>
            </w:div>
            <w:div w:id="287979641">
              <w:marLeft w:val="0"/>
              <w:marRight w:val="0"/>
              <w:marTop w:val="0"/>
              <w:marBottom w:val="0"/>
              <w:divBdr>
                <w:top w:val="none" w:sz="0" w:space="0" w:color="auto"/>
                <w:left w:val="none" w:sz="0" w:space="0" w:color="auto"/>
                <w:bottom w:val="none" w:sz="0" w:space="0" w:color="auto"/>
                <w:right w:val="none" w:sz="0" w:space="0" w:color="auto"/>
              </w:divBdr>
            </w:div>
            <w:div w:id="497431430">
              <w:marLeft w:val="0"/>
              <w:marRight w:val="0"/>
              <w:marTop w:val="0"/>
              <w:marBottom w:val="0"/>
              <w:divBdr>
                <w:top w:val="none" w:sz="0" w:space="0" w:color="auto"/>
                <w:left w:val="none" w:sz="0" w:space="0" w:color="auto"/>
                <w:bottom w:val="none" w:sz="0" w:space="0" w:color="auto"/>
                <w:right w:val="none" w:sz="0" w:space="0" w:color="auto"/>
              </w:divBdr>
            </w:div>
            <w:div w:id="814614342">
              <w:marLeft w:val="0"/>
              <w:marRight w:val="0"/>
              <w:marTop w:val="0"/>
              <w:marBottom w:val="0"/>
              <w:divBdr>
                <w:top w:val="none" w:sz="0" w:space="0" w:color="auto"/>
                <w:left w:val="none" w:sz="0" w:space="0" w:color="auto"/>
                <w:bottom w:val="none" w:sz="0" w:space="0" w:color="auto"/>
                <w:right w:val="none" w:sz="0" w:space="0" w:color="auto"/>
              </w:divBdr>
            </w:div>
            <w:div w:id="623148944">
              <w:marLeft w:val="0"/>
              <w:marRight w:val="0"/>
              <w:marTop w:val="0"/>
              <w:marBottom w:val="0"/>
              <w:divBdr>
                <w:top w:val="none" w:sz="0" w:space="0" w:color="auto"/>
                <w:left w:val="none" w:sz="0" w:space="0" w:color="auto"/>
                <w:bottom w:val="none" w:sz="0" w:space="0" w:color="auto"/>
                <w:right w:val="none" w:sz="0" w:space="0" w:color="auto"/>
              </w:divBdr>
            </w:div>
            <w:div w:id="1488281320">
              <w:marLeft w:val="0"/>
              <w:marRight w:val="0"/>
              <w:marTop w:val="0"/>
              <w:marBottom w:val="0"/>
              <w:divBdr>
                <w:top w:val="none" w:sz="0" w:space="0" w:color="auto"/>
                <w:left w:val="none" w:sz="0" w:space="0" w:color="auto"/>
                <w:bottom w:val="none" w:sz="0" w:space="0" w:color="auto"/>
                <w:right w:val="none" w:sz="0" w:space="0" w:color="auto"/>
              </w:divBdr>
            </w:div>
            <w:div w:id="161899542">
              <w:marLeft w:val="0"/>
              <w:marRight w:val="0"/>
              <w:marTop w:val="0"/>
              <w:marBottom w:val="0"/>
              <w:divBdr>
                <w:top w:val="none" w:sz="0" w:space="0" w:color="auto"/>
                <w:left w:val="none" w:sz="0" w:space="0" w:color="auto"/>
                <w:bottom w:val="none" w:sz="0" w:space="0" w:color="auto"/>
                <w:right w:val="none" w:sz="0" w:space="0" w:color="auto"/>
              </w:divBdr>
            </w:div>
            <w:div w:id="12515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2052">
      <w:bodyDiv w:val="1"/>
      <w:marLeft w:val="0"/>
      <w:marRight w:val="0"/>
      <w:marTop w:val="0"/>
      <w:marBottom w:val="0"/>
      <w:divBdr>
        <w:top w:val="none" w:sz="0" w:space="0" w:color="auto"/>
        <w:left w:val="none" w:sz="0" w:space="0" w:color="auto"/>
        <w:bottom w:val="none" w:sz="0" w:space="0" w:color="auto"/>
        <w:right w:val="none" w:sz="0" w:space="0" w:color="auto"/>
      </w:divBdr>
      <w:divsChild>
        <w:div w:id="427435110">
          <w:marLeft w:val="0"/>
          <w:marRight w:val="0"/>
          <w:marTop w:val="0"/>
          <w:marBottom w:val="0"/>
          <w:divBdr>
            <w:top w:val="none" w:sz="0" w:space="0" w:color="auto"/>
            <w:left w:val="none" w:sz="0" w:space="0" w:color="auto"/>
            <w:bottom w:val="none" w:sz="0" w:space="0" w:color="auto"/>
            <w:right w:val="none" w:sz="0" w:space="0" w:color="auto"/>
          </w:divBdr>
          <w:divsChild>
            <w:div w:id="758136106">
              <w:marLeft w:val="0"/>
              <w:marRight w:val="0"/>
              <w:marTop w:val="0"/>
              <w:marBottom w:val="0"/>
              <w:divBdr>
                <w:top w:val="none" w:sz="0" w:space="0" w:color="auto"/>
                <w:left w:val="none" w:sz="0" w:space="0" w:color="auto"/>
                <w:bottom w:val="none" w:sz="0" w:space="0" w:color="auto"/>
                <w:right w:val="none" w:sz="0" w:space="0" w:color="auto"/>
              </w:divBdr>
            </w:div>
          </w:divsChild>
        </w:div>
        <w:div w:id="1610618935">
          <w:marLeft w:val="0"/>
          <w:marRight w:val="0"/>
          <w:marTop w:val="0"/>
          <w:marBottom w:val="0"/>
          <w:divBdr>
            <w:top w:val="none" w:sz="0" w:space="0" w:color="auto"/>
            <w:left w:val="none" w:sz="0" w:space="0" w:color="auto"/>
            <w:bottom w:val="none" w:sz="0" w:space="0" w:color="auto"/>
            <w:right w:val="none" w:sz="0" w:space="0" w:color="auto"/>
          </w:divBdr>
          <w:divsChild>
            <w:div w:id="1848443856">
              <w:marLeft w:val="0"/>
              <w:marRight w:val="0"/>
              <w:marTop w:val="0"/>
              <w:marBottom w:val="0"/>
              <w:divBdr>
                <w:top w:val="none" w:sz="0" w:space="0" w:color="auto"/>
                <w:left w:val="none" w:sz="0" w:space="0" w:color="auto"/>
                <w:bottom w:val="none" w:sz="0" w:space="0" w:color="auto"/>
                <w:right w:val="none" w:sz="0" w:space="0" w:color="auto"/>
              </w:divBdr>
            </w:div>
            <w:div w:id="1158573544">
              <w:marLeft w:val="0"/>
              <w:marRight w:val="0"/>
              <w:marTop w:val="0"/>
              <w:marBottom w:val="0"/>
              <w:divBdr>
                <w:top w:val="none" w:sz="0" w:space="0" w:color="auto"/>
                <w:left w:val="none" w:sz="0" w:space="0" w:color="auto"/>
                <w:bottom w:val="none" w:sz="0" w:space="0" w:color="auto"/>
                <w:right w:val="none" w:sz="0" w:space="0" w:color="auto"/>
              </w:divBdr>
            </w:div>
            <w:div w:id="103771422">
              <w:marLeft w:val="0"/>
              <w:marRight w:val="0"/>
              <w:marTop w:val="0"/>
              <w:marBottom w:val="0"/>
              <w:divBdr>
                <w:top w:val="none" w:sz="0" w:space="0" w:color="auto"/>
                <w:left w:val="none" w:sz="0" w:space="0" w:color="auto"/>
                <w:bottom w:val="none" w:sz="0" w:space="0" w:color="auto"/>
                <w:right w:val="none" w:sz="0" w:space="0" w:color="auto"/>
              </w:divBdr>
            </w:div>
            <w:div w:id="925114810">
              <w:marLeft w:val="0"/>
              <w:marRight w:val="0"/>
              <w:marTop w:val="0"/>
              <w:marBottom w:val="0"/>
              <w:divBdr>
                <w:top w:val="none" w:sz="0" w:space="0" w:color="auto"/>
                <w:left w:val="none" w:sz="0" w:space="0" w:color="auto"/>
                <w:bottom w:val="none" w:sz="0" w:space="0" w:color="auto"/>
                <w:right w:val="none" w:sz="0" w:space="0" w:color="auto"/>
              </w:divBdr>
            </w:div>
            <w:div w:id="2012633914">
              <w:marLeft w:val="0"/>
              <w:marRight w:val="0"/>
              <w:marTop w:val="0"/>
              <w:marBottom w:val="0"/>
              <w:divBdr>
                <w:top w:val="none" w:sz="0" w:space="0" w:color="auto"/>
                <w:left w:val="none" w:sz="0" w:space="0" w:color="auto"/>
                <w:bottom w:val="none" w:sz="0" w:space="0" w:color="auto"/>
                <w:right w:val="none" w:sz="0" w:space="0" w:color="auto"/>
              </w:divBdr>
            </w:div>
            <w:div w:id="1712265358">
              <w:marLeft w:val="0"/>
              <w:marRight w:val="0"/>
              <w:marTop w:val="0"/>
              <w:marBottom w:val="0"/>
              <w:divBdr>
                <w:top w:val="none" w:sz="0" w:space="0" w:color="auto"/>
                <w:left w:val="none" w:sz="0" w:space="0" w:color="auto"/>
                <w:bottom w:val="none" w:sz="0" w:space="0" w:color="auto"/>
                <w:right w:val="none" w:sz="0" w:space="0" w:color="auto"/>
              </w:divBdr>
            </w:div>
            <w:div w:id="391539263">
              <w:marLeft w:val="0"/>
              <w:marRight w:val="0"/>
              <w:marTop w:val="0"/>
              <w:marBottom w:val="0"/>
              <w:divBdr>
                <w:top w:val="none" w:sz="0" w:space="0" w:color="auto"/>
                <w:left w:val="none" w:sz="0" w:space="0" w:color="auto"/>
                <w:bottom w:val="none" w:sz="0" w:space="0" w:color="auto"/>
                <w:right w:val="none" w:sz="0" w:space="0" w:color="auto"/>
              </w:divBdr>
            </w:div>
            <w:div w:id="437261399">
              <w:marLeft w:val="0"/>
              <w:marRight w:val="0"/>
              <w:marTop w:val="0"/>
              <w:marBottom w:val="0"/>
              <w:divBdr>
                <w:top w:val="none" w:sz="0" w:space="0" w:color="auto"/>
                <w:left w:val="none" w:sz="0" w:space="0" w:color="auto"/>
                <w:bottom w:val="none" w:sz="0" w:space="0" w:color="auto"/>
                <w:right w:val="none" w:sz="0" w:space="0" w:color="auto"/>
              </w:divBdr>
            </w:div>
            <w:div w:id="1348603014">
              <w:marLeft w:val="0"/>
              <w:marRight w:val="0"/>
              <w:marTop w:val="0"/>
              <w:marBottom w:val="0"/>
              <w:divBdr>
                <w:top w:val="none" w:sz="0" w:space="0" w:color="auto"/>
                <w:left w:val="none" w:sz="0" w:space="0" w:color="auto"/>
                <w:bottom w:val="none" w:sz="0" w:space="0" w:color="auto"/>
                <w:right w:val="none" w:sz="0" w:space="0" w:color="auto"/>
              </w:divBdr>
            </w:div>
            <w:div w:id="1832019253">
              <w:marLeft w:val="0"/>
              <w:marRight w:val="0"/>
              <w:marTop w:val="0"/>
              <w:marBottom w:val="0"/>
              <w:divBdr>
                <w:top w:val="none" w:sz="0" w:space="0" w:color="auto"/>
                <w:left w:val="none" w:sz="0" w:space="0" w:color="auto"/>
                <w:bottom w:val="none" w:sz="0" w:space="0" w:color="auto"/>
                <w:right w:val="none" w:sz="0" w:space="0" w:color="auto"/>
              </w:divBdr>
            </w:div>
            <w:div w:id="1462264299">
              <w:marLeft w:val="0"/>
              <w:marRight w:val="0"/>
              <w:marTop w:val="0"/>
              <w:marBottom w:val="0"/>
              <w:divBdr>
                <w:top w:val="none" w:sz="0" w:space="0" w:color="auto"/>
                <w:left w:val="none" w:sz="0" w:space="0" w:color="auto"/>
                <w:bottom w:val="none" w:sz="0" w:space="0" w:color="auto"/>
                <w:right w:val="none" w:sz="0" w:space="0" w:color="auto"/>
              </w:divBdr>
            </w:div>
            <w:div w:id="217667746">
              <w:marLeft w:val="0"/>
              <w:marRight w:val="0"/>
              <w:marTop w:val="0"/>
              <w:marBottom w:val="0"/>
              <w:divBdr>
                <w:top w:val="none" w:sz="0" w:space="0" w:color="auto"/>
                <w:left w:val="none" w:sz="0" w:space="0" w:color="auto"/>
                <w:bottom w:val="none" w:sz="0" w:space="0" w:color="auto"/>
                <w:right w:val="none" w:sz="0" w:space="0" w:color="auto"/>
              </w:divBdr>
            </w:div>
            <w:div w:id="1374043234">
              <w:marLeft w:val="0"/>
              <w:marRight w:val="0"/>
              <w:marTop w:val="0"/>
              <w:marBottom w:val="0"/>
              <w:divBdr>
                <w:top w:val="none" w:sz="0" w:space="0" w:color="auto"/>
                <w:left w:val="none" w:sz="0" w:space="0" w:color="auto"/>
                <w:bottom w:val="none" w:sz="0" w:space="0" w:color="auto"/>
                <w:right w:val="none" w:sz="0" w:space="0" w:color="auto"/>
              </w:divBdr>
            </w:div>
            <w:div w:id="343216335">
              <w:marLeft w:val="0"/>
              <w:marRight w:val="0"/>
              <w:marTop w:val="0"/>
              <w:marBottom w:val="0"/>
              <w:divBdr>
                <w:top w:val="none" w:sz="0" w:space="0" w:color="auto"/>
                <w:left w:val="none" w:sz="0" w:space="0" w:color="auto"/>
                <w:bottom w:val="none" w:sz="0" w:space="0" w:color="auto"/>
                <w:right w:val="none" w:sz="0" w:space="0" w:color="auto"/>
              </w:divBdr>
            </w:div>
            <w:div w:id="18936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Stapleton</dc:creator>
  <cp:keywords/>
  <dc:description/>
  <cp:lastModifiedBy>Pamela Benedict</cp:lastModifiedBy>
  <cp:revision>2</cp:revision>
  <dcterms:created xsi:type="dcterms:W3CDTF">2024-02-26T14:59:00Z</dcterms:created>
  <dcterms:modified xsi:type="dcterms:W3CDTF">2024-02-26T14:59:00Z</dcterms:modified>
</cp:coreProperties>
</file>