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1223F" w:rsidRPr="00AB551A" w:rsidRDefault="00813958">
      <w:pPr>
        <w:jc w:val="center"/>
        <w:rPr>
          <w:rFonts w:asciiTheme="minorHAnsi" w:hAnsiTheme="minorHAnsi" w:cstheme="minorHAnsi"/>
          <w:b/>
          <w:color w:val="auto"/>
          <w:sz w:val="24"/>
          <w:szCs w:val="24"/>
        </w:rPr>
      </w:pPr>
      <w:r w:rsidRPr="00AB551A">
        <w:rPr>
          <w:rFonts w:asciiTheme="minorHAnsi" w:hAnsiTheme="minorHAnsi" w:cstheme="minorHAnsi"/>
          <w:b/>
          <w:color w:val="auto"/>
          <w:sz w:val="24"/>
          <w:szCs w:val="24"/>
        </w:rPr>
        <w:t>Distance Learning</w:t>
      </w:r>
      <w:r w:rsidR="00CD2D2B" w:rsidRPr="00AB551A">
        <w:rPr>
          <w:rFonts w:asciiTheme="minorHAnsi" w:hAnsiTheme="minorHAnsi" w:cstheme="minorHAnsi"/>
          <w:b/>
          <w:color w:val="auto"/>
          <w:sz w:val="24"/>
          <w:szCs w:val="24"/>
        </w:rPr>
        <w:t xml:space="preserve"> </w:t>
      </w:r>
      <w:r w:rsidR="00BD1723" w:rsidRPr="00AB551A">
        <w:rPr>
          <w:rFonts w:asciiTheme="minorHAnsi" w:hAnsiTheme="minorHAnsi" w:cstheme="minorHAnsi"/>
          <w:b/>
          <w:color w:val="auto"/>
          <w:sz w:val="24"/>
          <w:szCs w:val="24"/>
        </w:rPr>
        <w:t>Addendum</w:t>
      </w:r>
    </w:p>
    <w:p w:rsidR="00CD2D2B" w:rsidRPr="00AB551A" w:rsidRDefault="00CD2D2B">
      <w:pPr>
        <w:jc w:val="center"/>
        <w:rPr>
          <w:rFonts w:asciiTheme="minorHAnsi" w:hAnsiTheme="minorHAnsi" w:cstheme="minorHAnsi"/>
          <w:color w:val="auto"/>
        </w:rPr>
      </w:pPr>
    </w:p>
    <w:tbl>
      <w:tblPr>
        <w:tblStyle w:val="TableGrid"/>
        <w:tblW w:w="0" w:type="auto"/>
        <w:tblLook w:val="04A0" w:firstRow="1" w:lastRow="0" w:firstColumn="1" w:lastColumn="0" w:noHBand="0" w:noVBand="1"/>
      </w:tblPr>
      <w:tblGrid>
        <w:gridCol w:w="3325"/>
        <w:gridCol w:w="2250"/>
        <w:gridCol w:w="2340"/>
        <w:gridCol w:w="1661"/>
      </w:tblGrid>
      <w:tr w:rsidR="00AB551A" w:rsidRPr="00AB551A" w:rsidTr="00916E60">
        <w:tc>
          <w:tcPr>
            <w:tcW w:w="3325" w:type="dxa"/>
          </w:tcPr>
          <w:p w:rsidR="00412160" w:rsidRPr="00AB551A" w:rsidRDefault="00412160" w:rsidP="00995F29">
            <w:pPr>
              <w:rPr>
                <w:rFonts w:cstheme="minorHAnsi"/>
              </w:rPr>
            </w:pPr>
            <w:r w:rsidRPr="00AB551A">
              <w:rPr>
                <w:rFonts w:cstheme="minorHAnsi"/>
              </w:rPr>
              <w:t>Date:</w:t>
            </w:r>
          </w:p>
        </w:tc>
        <w:tc>
          <w:tcPr>
            <w:tcW w:w="2250" w:type="dxa"/>
          </w:tcPr>
          <w:p w:rsidR="00412160" w:rsidRPr="00AB551A" w:rsidRDefault="00412160" w:rsidP="00995F29">
            <w:pPr>
              <w:rPr>
                <w:rFonts w:cstheme="minorHAnsi"/>
              </w:rPr>
            </w:pPr>
          </w:p>
        </w:tc>
        <w:tc>
          <w:tcPr>
            <w:tcW w:w="2340" w:type="dxa"/>
          </w:tcPr>
          <w:p w:rsidR="00412160" w:rsidRPr="00AB551A" w:rsidRDefault="00412160" w:rsidP="00995F29">
            <w:pPr>
              <w:rPr>
                <w:rFonts w:cstheme="minorHAnsi"/>
              </w:rPr>
            </w:pPr>
            <w:r w:rsidRPr="00AB551A">
              <w:rPr>
                <w:rFonts w:cstheme="minorHAnsi"/>
              </w:rPr>
              <w:t>Effective Date:</w:t>
            </w:r>
          </w:p>
        </w:tc>
        <w:tc>
          <w:tcPr>
            <w:tcW w:w="1661" w:type="dxa"/>
          </w:tcPr>
          <w:p w:rsidR="00412160" w:rsidRPr="00AB551A" w:rsidRDefault="00412160" w:rsidP="00995F29">
            <w:pPr>
              <w:rPr>
                <w:rFonts w:cstheme="minorHAnsi"/>
              </w:rPr>
            </w:pPr>
            <w:r w:rsidRPr="00AB551A">
              <w:rPr>
                <w:rFonts w:cstheme="minorHAnsi"/>
              </w:rPr>
              <w:t>AY</w:t>
            </w:r>
          </w:p>
        </w:tc>
      </w:tr>
      <w:tr w:rsidR="00AB551A" w:rsidRPr="00AB551A" w:rsidTr="00916E60">
        <w:tc>
          <w:tcPr>
            <w:tcW w:w="3325" w:type="dxa"/>
          </w:tcPr>
          <w:p w:rsidR="00CD2D2B" w:rsidRPr="00AB551A" w:rsidRDefault="00CD2D2B" w:rsidP="00995F29">
            <w:pPr>
              <w:rPr>
                <w:rFonts w:cstheme="minorHAnsi"/>
              </w:rPr>
            </w:pPr>
            <w:r w:rsidRPr="00AB551A">
              <w:rPr>
                <w:rFonts w:cstheme="minorHAnsi"/>
              </w:rPr>
              <w:t>School/College:</w:t>
            </w:r>
          </w:p>
        </w:tc>
        <w:tc>
          <w:tcPr>
            <w:tcW w:w="6251" w:type="dxa"/>
            <w:gridSpan w:val="3"/>
          </w:tcPr>
          <w:p w:rsidR="00CD2D2B" w:rsidRPr="00AB551A" w:rsidRDefault="00CD2D2B" w:rsidP="00995F29">
            <w:pPr>
              <w:rPr>
                <w:rFonts w:cstheme="minorHAnsi"/>
              </w:rPr>
            </w:pPr>
          </w:p>
        </w:tc>
      </w:tr>
      <w:tr w:rsidR="00AB551A" w:rsidRPr="00AB551A" w:rsidTr="00916E60">
        <w:tc>
          <w:tcPr>
            <w:tcW w:w="3325" w:type="dxa"/>
          </w:tcPr>
          <w:p w:rsidR="00CD2D2B" w:rsidRPr="00AB551A" w:rsidRDefault="00CD2D2B" w:rsidP="00995F29">
            <w:pPr>
              <w:rPr>
                <w:rFonts w:cstheme="minorHAnsi"/>
              </w:rPr>
            </w:pPr>
            <w:r w:rsidRPr="00AB551A">
              <w:rPr>
                <w:rFonts w:cstheme="minorHAnsi"/>
              </w:rPr>
              <w:t>Program:</w:t>
            </w:r>
          </w:p>
        </w:tc>
        <w:tc>
          <w:tcPr>
            <w:tcW w:w="6251" w:type="dxa"/>
            <w:gridSpan w:val="3"/>
          </w:tcPr>
          <w:p w:rsidR="00CD2D2B" w:rsidRPr="00AB551A" w:rsidRDefault="00CD2D2B" w:rsidP="00995F29">
            <w:pPr>
              <w:rPr>
                <w:rFonts w:cstheme="minorHAnsi"/>
              </w:rPr>
            </w:pPr>
          </w:p>
        </w:tc>
      </w:tr>
      <w:tr w:rsidR="00185069" w:rsidRPr="00AB551A" w:rsidTr="00916E60">
        <w:tc>
          <w:tcPr>
            <w:tcW w:w="3325" w:type="dxa"/>
          </w:tcPr>
          <w:p w:rsidR="00185069" w:rsidRPr="00AB551A" w:rsidRDefault="00916E60" w:rsidP="00995F29">
            <w:pPr>
              <w:rPr>
                <w:rFonts w:cstheme="minorHAnsi"/>
              </w:rPr>
            </w:pPr>
            <w:r>
              <w:rPr>
                <w:rFonts w:cstheme="minorHAnsi"/>
              </w:rPr>
              <w:t>Delivery Method(s) to be added:</w:t>
            </w:r>
          </w:p>
        </w:tc>
        <w:tc>
          <w:tcPr>
            <w:tcW w:w="6251" w:type="dxa"/>
            <w:gridSpan w:val="3"/>
          </w:tcPr>
          <w:p w:rsidR="00185069" w:rsidRPr="00916E60" w:rsidRDefault="00916E60" w:rsidP="00995F29">
            <w:pPr>
              <w:rPr>
                <w:rFonts w:cstheme="minorHAnsi"/>
              </w:rPr>
            </w:pPr>
            <w:sdt>
              <w:sdtPr>
                <w:rPr>
                  <w:rFonts w:cstheme="minorHAnsi"/>
                </w:rPr>
                <w:id w:val="14163594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916E60">
              <w:rPr>
                <w:rFonts w:cstheme="minorHAnsi"/>
              </w:rPr>
              <w:t xml:space="preserve"> Blended        </w:t>
            </w:r>
            <w:sdt>
              <w:sdtPr>
                <w:rPr>
                  <w:rFonts w:cstheme="minorHAnsi"/>
                </w:rPr>
                <w:id w:val="-920717371"/>
                <w14:checkbox>
                  <w14:checked w14:val="0"/>
                  <w14:checkedState w14:val="2612" w14:font="MS Gothic"/>
                  <w14:uncheckedState w14:val="2610" w14:font="MS Gothic"/>
                </w14:checkbox>
              </w:sdtPr>
              <w:sdtContent>
                <w:r w:rsidRPr="00916E60">
                  <w:rPr>
                    <w:rFonts w:ascii="Segoe UI Symbol" w:eastAsia="MS Gothic" w:hAnsi="Segoe UI Symbol" w:cs="Segoe UI Symbol"/>
                  </w:rPr>
                  <w:t>☐</w:t>
                </w:r>
              </w:sdtContent>
            </w:sdt>
            <w:r w:rsidRPr="00916E60">
              <w:rPr>
                <w:rFonts w:cstheme="minorHAnsi"/>
              </w:rPr>
              <w:t xml:space="preserve"> 100% Online</w:t>
            </w:r>
          </w:p>
        </w:tc>
      </w:tr>
      <w:tr w:rsidR="00185069" w:rsidRPr="00AB551A" w:rsidTr="00916E60">
        <w:tc>
          <w:tcPr>
            <w:tcW w:w="3325" w:type="dxa"/>
          </w:tcPr>
          <w:p w:rsidR="00185069" w:rsidRPr="00AB551A" w:rsidRDefault="00916E60" w:rsidP="00995F29">
            <w:pPr>
              <w:rPr>
                <w:rFonts w:cstheme="minorHAnsi"/>
              </w:rPr>
            </w:pPr>
            <w:r>
              <w:rPr>
                <w:rFonts w:cstheme="minorHAnsi"/>
              </w:rPr>
              <w:t>Location(s) where program is currently delivered via face-to-face:</w:t>
            </w:r>
          </w:p>
        </w:tc>
        <w:tc>
          <w:tcPr>
            <w:tcW w:w="6251" w:type="dxa"/>
            <w:gridSpan w:val="3"/>
          </w:tcPr>
          <w:p w:rsidR="00185069" w:rsidRPr="00AB551A" w:rsidRDefault="00185069" w:rsidP="00995F29">
            <w:pPr>
              <w:rPr>
                <w:rFonts w:cstheme="minorHAnsi"/>
              </w:rPr>
            </w:pPr>
          </w:p>
        </w:tc>
      </w:tr>
      <w:tr w:rsidR="00185069" w:rsidRPr="00AB551A" w:rsidTr="00916E60">
        <w:tc>
          <w:tcPr>
            <w:tcW w:w="3325" w:type="dxa"/>
          </w:tcPr>
          <w:p w:rsidR="00185069" w:rsidRPr="00AB551A" w:rsidRDefault="00916E60" w:rsidP="00995F29">
            <w:pPr>
              <w:rPr>
                <w:rFonts w:cstheme="minorHAnsi"/>
              </w:rPr>
            </w:pPr>
            <w:r>
              <w:rPr>
                <w:rFonts w:cstheme="minorHAnsi"/>
              </w:rPr>
              <w:t>Location(s) where program delivery will be blended (if any):</w:t>
            </w:r>
          </w:p>
        </w:tc>
        <w:tc>
          <w:tcPr>
            <w:tcW w:w="6251" w:type="dxa"/>
            <w:gridSpan w:val="3"/>
          </w:tcPr>
          <w:p w:rsidR="00185069" w:rsidRPr="00AB551A" w:rsidRDefault="00185069" w:rsidP="00995F29">
            <w:pPr>
              <w:rPr>
                <w:rFonts w:cstheme="minorHAnsi"/>
              </w:rPr>
            </w:pPr>
          </w:p>
        </w:tc>
      </w:tr>
      <w:tr w:rsidR="00AB551A" w:rsidRPr="00AB551A" w:rsidTr="00916E60">
        <w:tc>
          <w:tcPr>
            <w:tcW w:w="3325" w:type="dxa"/>
          </w:tcPr>
          <w:p w:rsidR="00CD2D2B" w:rsidRPr="00AB551A" w:rsidRDefault="00CD2D2B" w:rsidP="00995F29">
            <w:pPr>
              <w:rPr>
                <w:rFonts w:cstheme="minorHAnsi"/>
              </w:rPr>
            </w:pPr>
            <w:r w:rsidRPr="00AB551A">
              <w:rPr>
                <w:rFonts w:cstheme="minorHAnsi"/>
              </w:rPr>
              <w:t>Submitted by:</w:t>
            </w:r>
          </w:p>
        </w:tc>
        <w:tc>
          <w:tcPr>
            <w:tcW w:w="6251" w:type="dxa"/>
            <w:gridSpan w:val="3"/>
          </w:tcPr>
          <w:p w:rsidR="00CD2D2B" w:rsidRPr="00AB551A" w:rsidRDefault="00CD2D2B" w:rsidP="00995F29">
            <w:pPr>
              <w:rPr>
                <w:rFonts w:cstheme="minorHAnsi"/>
              </w:rPr>
            </w:pPr>
          </w:p>
        </w:tc>
      </w:tr>
    </w:tbl>
    <w:p w:rsidR="00D1223F" w:rsidRPr="00AB551A" w:rsidRDefault="00BD1723">
      <w:pPr>
        <w:spacing w:before="120"/>
        <w:rPr>
          <w:rFonts w:asciiTheme="minorHAnsi" w:hAnsiTheme="minorHAnsi" w:cstheme="minorHAnsi"/>
          <w:b/>
          <w:color w:val="auto"/>
        </w:rPr>
      </w:pPr>
      <w:r w:rsidRPr="00AB551A">
        <w:rPr>
          <w:rFonts w:asciiTheme="minorHAnsi" w:hAnsiTheme="minorHAnsi" w:cstheme="minorHAnsi"/>
          <w:b/>
          <w:color w:val="auto"/>
        </w:rPr>
        <w:t>Program Classification</w:t>
      </w:r>
    </w:p>
    <w:p w:rsidR="00BD1723" w:rsidRPr="00AB551A" w:rsidRDefault="00BD1723">
      <w:pPr>
        <w:spacing w:before="120"/>
        <w:rPr>
          <w:rFonts w:asciiTheme="minorHAnsi" w:hAnsiTheme="minorHAnsi" w:cstheme="minorHAnsi"/>
          <w:b/>
          <w:i/>
          <w:color w:val="auto"/>
        </w:rPr>
      </w:pPr>
      <w:r w:rsidRPr="00AB551A">
        <w:rPr>
          <w:rFonts w:asciiTheme="minorHAnsi" w:hAnsiTheme="minorHAnsi" w:cstheme="minorHAnsi"/>
          <w:b/>
          <w:i/>
          <w:color w:val="auto"/>
        </w:rPr>
        <w:t>Select the correct classification for the proposed program:</w:t>
      </w:r>
    </w:p>
    <w:p w:rsidR="0037380C" w:rsidRPr="00AB551A" w:rsidRDefault="0037380C" w:rsidP="0037380C">
      <w:pPr>
        <w:pStyle w:val="BodyText"/>
        <w:rPr>
          <w:rFonts w:cstheme="minorHAnsi"/>
          <w:color w:val="auto"/>
        </w:rPr>
      </w:pPr>
      <w:r w:rsidRPr="00AB551A">
        <w:rPr>
          <w:rFonts w:cstheme="minorHAnsi"/>
          <w:color w:val="auto"/>
        </w:rPr>
        <w:t xml:space="preserve">Please note – the classification you choose should be based on the way the program has been intentionally designed to be delivered.  If you have an </w:t>
      </w:r>
      <w:proofErr w:type="gramStart"/>
      <w:r w:rsidRPr="00AB551A">
        <w:rPr>
          <w:rFonts w:cstheme="minorHAnsi"/>
          <w:color w:val="auto"/>
        </w:rPr>
        <w:t>on campus</w:t>
      </w:r>
      <w:proofErr w:type="gramEnd"/>
      <w:r w:rsidRPr="00AB551A">
        <w:rPr>
          <w:rFonts w:cstheme="minorHAnsi"/>
          <w:color w:val="auto"/>
        </w:rPr>
        <w:t xml:space="preserve"> version of a program and create an online version of the program, just because a student could create a blended program experience by choosing to take some courses on campus and some online does not mean you have intentionally designed the program to be blended.</w:t>
      </w:r>
      <w:r w:rsidR="00C84800" w:rsidRPr="00AB551A">
        <w:rPr>
          <w:rFonts w:cstheme="minorHAnsi"/>
          <w:color w:val="auto"/>
        </w:rPr>
        <w:t xml:space="preserve">  </w:t>
      </w:r>
    </w:p>
    <w:p w:rsidR="00D1223F" w:rsidRPr="00AB551A" w:rsidRDefault="00916E60" w:rsidP="00053005">
      <w:pPr>
        <w:spacing w:before="120"/>
        <w:rPr>
          <w:rFonts w:asciiTheme="minorHAnsi" w:hAnsiTheme="minorHAnsi" w:cstheme="minorHAnsi"/>
          <w:color w:val="auto"/>
        </w:rPr>
      </w:pPr>
      <w:sdt>
        <w:sdtPr>
          <w:rPr>
            <w:rFonts w:asciiTheme="minorHAnsi" w:hAnsiTheme="minorHAnsi" w:cstheme="minorHAnsi"/>
            <w:color w:val="auto"/>
          </w:rPr>
          <w:id w:val="121120823"/>
          <w14:checkbox>
            <w14:checked w14:val="0"/>
            <w14:checkedState w14:val="2612" w14:font="MS Gothic"/>
            <w14:uncheckedState w14:val="2610" w14:font="MS Gothic"/>
          </w14:checkbox>
        </w:sdtPr>
        <w:sdtEndPr/>
        <w:sdtContent>
          <w:r w:rsidR="00DD15F3" w:rsidRPr="00AB551A">
            <w:rPr>
              <w:rFonts w:ascii="Segoe UI Symbol" w:eastAsia="MS Gothic" w:hAnsi="Segoe UI Symbol" w:cs="Segoe UI Symbol"/>
              <w:color w:val="auto"/>
            </w:rPr>
            <w:t>☐</w:t>
          </w:r>
        </w:sdtContent>
      </w:sdt>
      <w:r w:rsidR="007163EB" w:rsidRPr="00AB551A">
        <w:rPr>
          <w:rFonts w:asciiTheme="minorHAnsi" w:hAnsiTheme="minorHAnsi" w:cstheme="minorHAnsi"/>
          <w:color w:val="auto"/>
        </w:rPr>
        <w:t xml:space="preserve"> Blended</w:t>
      </w:r>
      <w:r w:rsidR="00053005" w:rsidRPr="00AB551A">
        <w:rPr>
          <w:rFonts w:asciiTheme="minorHAnsi" w:hAnsiTheme="minorHAnsi" w:cstheme="minorHAnsi"/>
          <w:color w:val="auto"/>
        </w:rPr>
        <w:t xml:space="preserve"> </w:t>
      </w:r>
      <w:r w:rsidR="00BD1723" w:rsidRPr="00AB551A">
        <w:rPr>
          <w:rFonts w:asciiTheme="minorHAnsi" w:hAnsiTheme="minorHAnsi" w:cstheme="minorHAnsi"/>
          <w:color w:val="auto"/>
        </w:rPr>
        <w:t>(</w:t>
      </w:r>
      <w:r w:rsidR="007163EB" w:rsidRPr="00AB551A">
        <w:rPr>
          <w:rFonts w:asciiTheme="minorHAnsi" w:hAnsiTheme="minorHAnsi" w:cstheme="minorHAnsi"/>
          <w:color w:val="auto"/>
        </w:rPr>
        <w:t>combination of on-campus and online instruction)</w:t>
      </w:r>
      <w:r w:rsidR="002C784E" w:rsidRPr="00AB551A">
        <w:rPr>
          <w:rFonts w:asciiTheme="minorHAnsi" w:hAnsiTheme="minorHAnsi" w:cstheme="minorHAnsi"/>
          <w:color w:val="auto"/>
        </w:rPr>
        <w:t xml:space="preserve"> </w:t>
      </w:r>
      <w:r w:rsidR="00C84800" w:rsidRPr="00AB551A">
        <w:rPr>
          <w:rFonts w:asciiTheme="minorHAnsi" w:hAnsiTheme="minorHAnsi" w:cstheme="minorHAnsi"/>
          <w:color w:val="auto"/>
        </w:rPr>
        <w:t xml:space="preserve">– </w:t>
      </w:r>
      <w:r w:rsidR="00C84800" w:rsidRPr="00AB551A">
        <w:rPr>
          <w:rFonts w:asciiTheme="minorHAnsi" w:hAnsiTheme="minorHAnsi" w:cstheme="minorHAnsi"/>
          <w:i/>
          <w:color w:val="auto"/>
        </w:rPr>
        <w:t>The Curriculum Councils only need to approve new blended programs if they are at least 50% online, but programs should monitor their online offerings carefully so that they know when they reach this 50% tipping point.</w:t>
      </w:r>
      <w:r w:rsidR="007163EB" w:rsidRPr="00AB551A">
        <w:rPr>
          <w:rFonts w:asciiTheme="minorHAnsi" w:hAnsiTheme="minorHAnsi" w:cstheme="minorHAnsi"/>
          <w:i/>
          <w:color w:val="auto"/>
        </w:rPr>
        <w:t xml:space="preserve"> </w:t>
      </w:r>
    </w:p>
    <w:p w:rsidR="0061366B" w:rsidRPr="00AB551A" w:rsidRDefault="0061366B" w:rsidP="0061366B">
      <w:pPr>
        <w:spacing w:before="120"/>
        <w:ind w:left="720"/>
        <w:rPr>
          <w:rFonts w:asciiTheme="minorHAnsi" w:hAnsiTheme="minorHAnsi" w:cstheme="minorHAnsi"/>
          <w:color w:val="auto"/>
        </w:rPr>
      </w:pPr>
      <w:r w:rsidRPr="00AB551A">
        <w:rPr>
          <w:rFonts w:asciiTheme="minorHAnsi" w:hAnsiTheme="minorHAnsi" w:cstheme="minorHAnsi"/>
          <w:color w:val="auto"/>
        </w:rPr>
        <w:t>If Blended:</w:t>
      </w:r>
    </w:p>
    <w:p w:rsidR="0061366B" w:rsidRPr="00AB551A" w:rsidRDefault="0061366B" w:rsidP="0061366B">
      <w:pPr>
        <w:pStyle w:val="BodyTextIndent"/>
        <w:rPr>
          <w:rFonts w:cstheme="minorHAnsi"/>
          <w:color w:val="auto"/>
          <w:sz w:val="22"/>
          <w:szCs w:val="22"/>
        </w:rPr>
      </w:pPr>
      <w:r w:rsidRPr="00AB551A">
        <w:rPr>
          <w:rFonts w:cstheme="minorHAnsi"/>
          <w:color w:val="auto"/>
          <w:sz w:val="22"/>
          <w:szCs w:val="22"/>
        </w:rPr>
        <w:t>Approximately what percent of the instructional time for the entire program will occur on campus?</w:t>
      </w:r>
      <w:r w:rsidR="001F6CAE" w:rsidRPr="00AB551A">
        <w:rPr>
          <w:rFonts w:cstheme="minorHAnsi"/>
          <w:color w:val="auto"/>
          <w:sz w:val="22"/>
          <w:szCs w:val="22"/>
        </w:rPr>
        <w:t xml:space="preserve"> (If you need help calculating this, contact OIE</w:t>
      </w:r>
      <w:r w:rsidR="002C784E" w:rsidRPr="00AB551A">
        <w:rPr>
          <w:rFonts w:cstheme="minorHAnsi"/>
          <w:color w:val="auto"/>
          <w:sz w:val="22"/>
          <w:szCs w:val="22"/>
        </w:rPr>
        <w:t>.)</w:t>
      </w:r>
    </w:p>
    <w:p w:rsidR="0061366B" w:rsidRPr="00AB551A" w:rsidRDefault="0061366B" w:rsidP="0061366B">
      <w:pPr>
        <w:spacing w:before="120"/>
        <w:ind w:left="720"/>
        <w:rPr>
          <w:rFonts w:asciiTheme="minorHAnsi" w:hAnsiTheme="minorHAnsi" w:cstheme="minorHAnsi"/>
          <w:color w:val="auto"/>
        </w:rPr>
      </w:pPr>
      <w:r w:rsidRPr="00AB551A">
        <w:rPr>
          <w:rFonts w:asciiTheme="minorHAnsi" w:hAnsiTheme="minorHAnsi" w:cstheme="minorHAnsi"/>
          <w:color w:val="auto"/>
        </w:rPr>
        <w:t>Identify the best description of the program’s delivery methods:</w:t>
      </w:r>
    </w:p>
    <w:p w:rsidR="0061366B" w:rsidRPr="00AB551A" w:rsidRDefault="00916E60" w:rsidP="0061366B">
      <w:pPr>
        <w:spacing w:before="120"/>
        <w:ind w:left="720"/>
        <w:rPr>
          <w:rFonts w:asciiTheme="minorHAnsi" w:hAnsiTheme="minorHAnsi" w:cstheme="minorHAnsi"/>
          <w:color w:val="auto"/>
        </w:rPr>
      </w:pPr>
      <w:sdt>
        <w:sdtPr>
          <w:rPr>
            <w:rFonts w:asciiTheme="minorHAnsi" w:hAnsiTheme="minorHAnsi" w:cstheme="minorHAnsi"/>
            <w:color w:val="auto"/>
          </w:rPr>
          <w:id w:val="-1348633348"/>
          <w14:checkbox>
            <w14:checked w14:val="0"/>
            <w14:checkedState w14:val="2612" w14:font="MS Gothic"/>
            <w14:uncheckedState w14:val="2610" w14:font="MS Gothic"/>
          </w14:checkbox>
        </w:sdtPr>
        <w:sdtEndPr/>
        <w:sdtContent>
          <w:r w:rsidR="0061366B" w:rsidRPr="00AB551A">
            <w:rPr>
              <w:rFonts w:ascii="Segoe UI Symbol" w:eastAsia="MS Gothic" w:hAnsi="Segoe UI Symbol" w:cs="Segoe UI Symbol"/>
              <w:color w:val="auto"/>
            </w:rPr>
            <w:t>☐</w:t>
          </w:r>
        </w:sdtContent>
      </w:sdt>
      <w:r w:rsidR="0061366B" w:rsidRPr="00AB551A">
        <w:rPr>
          <w:rFonts w:asciiTheme="minorHAnsi" w:hAnsiTheme="minorHAnsi" w:cstheme="minorHAnsi"/>
          <w:color w:val="auto"/>
        </w:rPr>
        <w:t xml:space="preserve"> Each </w:t>
      </w:r>
      <w:r w:rsidR="0061366B" w:rsidRPr="00AB551A">
        <w:rPr>
          <w:rFonts w:asciiTheme="minorHAnsi" w:hAnsiTheme="minorHAnsi" w:cstheme="minorHAnsi"/>
          <w:i/>
          <w:color w:val="auto"/>
        </w:rPr>
        <w:t>course</w:t>
      </w:r>
      <w:r w:rsidR="0061366B" w:rsidRPr="00AB551A">
        <w:rPr>
          <w:rFonts w:asciiTheme="minorHAnsi" w:hAnsiTheme="minorHAnsi" w:cstheme="minorHAnsi"/>
          <w:color w:val="auto"/>
        </w:rPr>
        <w:t xml:space="preserve"> will be blended, with some on-campus instruction and some online instruction.</w:t>
      </w:r>
    </w:p>
    <w:p w:rsidR="0061366B" w:rsidRPr="00AB551A" w:rsidRDefault="00916E60" w:rsidP="0061366B">
      <w:pPr>
        <w:spacing w:before="120"/>
        <w:ind w:left="720"/>
        <w:rPr>
          <w:rFonts w:asciiTheme="minorHAnsi" w:hAnsiTheme="minorHAnsi" w:cstheme="minorHAnsi"/>
          <w:color w:val="auto"/>
        </w:rPr>
      </w:pPr>
      <w:sdt>
        <w:sdtPr>
          <w:rPr>
            <w:rFonts w:asciiTheme="minorHAnsi" w:hAnsiTheme="minorHAnsi" w:cstheme="minorHAnsi"/>
            <w:color w:val="auto"/>
          </w:rPr>
          <w:id w:val="731499424"/>
          <w14:checkbox>
            <w14:checked w14:val="0"/>
            <w14:checkedState w14:val="2612" w14:font="MS Gothic"/>
            <w14:uncheckedState w14:val="2610" w14:font="MS Gothic"/>
          </w14:checkbox>
        </w:sdtPr>
        <w:sdtEndPr/>
        <w:sdtContent>
          <w:r w:rsidR="0061366B" w:rsidRPr="00AB551A">
            <w:rPr>
              <w:rFonts w:ascii="Segoe UI Symbol" w:eastAsia="MS Gothic" w:hAnsi="Segoe UI Symbol" w:cs="Segoe UI Symbol"/>
              <w:color w:val="auto"/>
            </w:rPr>
            <w:t>☐</w:t>
          </w:r>
        </w:sdtContent>
      </w:sdt>
      <w:r w:rsidR="0061366B" w:rsidRPr="00AB551A">
        <w:rPr>
          <w:rFonts w:asciiTheme="minorHAnsi" w:hAnsiTheme="minorHAnsi" w:cstheme="minorHAnsi"/>
          <w:color w:val="auto"/>
        </w:rPr>
        <w:t xml:space="preserve"> </w:t>
      </w:r>
      <w:r w:rsidR="00B61070" w:rsidRPr="00AB551A">
        <w:rPr>
          <w:rFonts w:asciiTheme="minorHAnsi" w:hAnsiTheme="minorHAnsi" w:cstheme="minorHAnsi"/>
          <w:color w:val="auto"/>
        </w:rPr>
        <w:t>Some courses are on campus, some are online.</w:t>
      </w:r>
    </w:p>
    <w:p w:rsidR="00B61070" w:rsidRPr="00AB551A" w:rsidRDefault="00916E60" w:rsidP="0061366B">
      <w:pPr>
        <w:spacing w:before="120"/>
        <w:ind w:left="720"/>
        <w:rPr>
          <w:rFonts w:asciiTheme="minorHAnsi" w:hAnsiTheme="minorHAnsi" w:cstheme="minorHAnsi"/>
          <w:color w:val="auto"/>
        </w:rPr>
      </w:pPr>
      <w:sdt>
        <w:sdtPr>
          <w:rPr>
            <w:rFonts w:asciiTheme="minorHAnsi" w:hAnsiTheme="minorHAnsi" w:cstheme="minorHAnsi"/>
            <w:color w:val="auto"/>
          </w:rPr>
          <w:id w:val="-335767286"/>
          <w14:checkbox>
            <w14:checked w14:val="0"/>
            <w14:checkedState w14:val="2612" w14:font="MS Gothic"/>
            <w14:uncheckedState w14:val="2610" w14:font="MS Gothic"/>
          </w14:checkbox>
        </w:sdtPr>
        <w:sdtEndPr/>
        <w:sdtContent>
          <w:r w:rsidR="00B61070" w:rsidRPr="00AB551A">
            <w:rPr>
              <w:rFonts w:ascii="Segoe UI Symbol" w:eastAsia="MS Gothic" w:hAnsi="Segoe UI Symbol" w:cs="Segoe UI Symbol"/>
              <w:color w:val="auto"/>
            </w:rPr>
            <w:t>☐</w:t>
          </w:r>
        </w:sdtContent>
      </w:sdt>
      <w:r w:rsidR="00B61070" w:rsidRPr="00AB551A">
        <w:rPr>
          <w:rFonts w:asciiTheme="minorHAnsi" w:hAnsiTheme="minorHAnsi" w:cstheme="minorHAnsi"/>
          <w:color w:val="auto"/>
        </w:rPr>
        <w:t xml:space="preserve"> Some courses are on campus, some are blended.</w:t>
      </w:r>
    </w:p>
    <w:p w:rsidR="00B61070" w:rsidRPr="00AB551A" w:rsidRDefault="00916E60" w:rsidP="0061366B">
      <w:pPr>
        <w:spacing w:before="120"/>
        <w:ind w:left="720"/>
        <w:rPr>
          <w:rFonts w:asciiTheme="minorHAnsi" w:hAnsiTheme="minorHAnsi" w:cstheme="minorHAnsi"/>
          <w:color w:val="auto"/>
        </w:rPr>
      </w:pPr>
      <w:sdt>
        <w:sdtPr>
          <w:rPr>
            <w:rFonts w:asciiTheme="minorHAnsi" w:hAnsiTheme="minorHAnsi" w:cstheme="minorHAnsi"/>
            <w:color w:val="auto"/>
          </w:rPr>
          <w:id w:val="-1729598128"/>
          <w14:checkbox>
            <w14:checked w14:val="0"/>
            <w14:checkedState w14:val="2612" w14:font="MS Gothic"/>
            <w14:uncheckedState w14:val="2610" w14:font="MS Gothic"/>
          </w14:checkbox>
        </w:sdtPr>
        <w:sdtEndPr/>
        <w:sdtContent>
          <w:r w:rsidR="00B61070" w:rsidRPr="00AB551A">
            <w:rPr>
              <w:rFonts w:ascii="Segoe UI Symbol" w:eastAsia="MS Gothic" w:hAnsi="Segoe UI Symbol" w:cs="Segoe UI Symbol"/>
              <w:color w:val="auto"/>
            </w:rPr>
            <w:t>☐</w:t>
          </w:r>
        </w:sdtContent>
      </w:sdt>
      <w:r w:rsidR="00B61070" w:rsidRPr="00AB551A">
        <w:rPr>
          <w:rFonts w:asciiTheme="minorHAnsi" w:hAnsiTheme="minorHAnsi" w:cstheme="minorHAnsi"/>
          <w:color w:val="auto"/>
        </w:rPr>
        <w:t xml:space="preserve"> Some courses are on campus, some are blended, some are online.</w:t>
      </w:r>
    </w:p>
    <w:p w:rsidR="00D1223F" w:rsidRPr="00AB551A" w:rsidRDefault="00916E60">
      <w:pPr>
        <w:spacing w:before="120"/>
        <w:rPr>
          <w:rFonts w:asciiTheme="minorHAnsi" w:hAnsiTheme="minorHAnsi" w:cstheme="minorHAnsi"/>
          <w:color w:val="auto"/>
        </w:rPr>
      </w:pPr>
      <w:sdt>
        <w:sdtPr>
          <w:rPr>
            <w:rFonts w:asciiTheme="minorHAnsi" w:hAnsiTheme="minorHAnsi" w:cstheme="minorHAnsi"/>
            <w:color w:val="auto"/>
          </w:rPr>
          <w:id w:val="263118189"/>
          <w14:checkbox>
            <w14:checked w14:val="0"/>
            <w14:checkedState w14:val="2612" w14:font="MS Gothic"/>
            <w14:uncheckedState w14:val="2610" w14:font="MS Gothic"/>
          </w14:checkbox>
        </w:sdtPr>
        <w:sdtEndPr/>
        <w:sdtContent>
          <w:r w:rsidR="00DD15F3" w:rsidRPr="00AB551A">
            <w:rPr>
              <w:rFonts w:ascii="Segoe UI Symbol" w:eastAsia="MS Gothic" w:hAnsi="Segoe UI Symbol" w:cs="Segoe UI Symbol"/>
              <w:color w:val="auto"/>
            </w:rPr>
            <w:t>☐</w:t>
          </w:r>
        </w:sdtContent>
      </w:sdt>
      <w:r w:rsidR="00DD15F3" w:rsidRPr="00AB551A">
        <w:rPr>
          <w:rFonts w:asciiTheme="minorHAnsi" w:hAnsiTheme="minorHAnsi" w:cstheme="minorHAnsi"/>
          <w:color w:val="auto"/>
        </w:rPr>
        <w:t xml:space="preserve"> </w:t>
      </w:r>
      <w:r w:rsidR="00053005" w:rsidRPr="00AB551A">
        <w:rPr>
          <w:rFonts w:asciiTheme="minorHAnsi" w:hAnsiTheme="minorHAnsi" w:cstheme="minorHAnsi"/>
          <w:color w:val="auto"/>
        </w:rPr>
        <w:t xml:space="preserve">Online </w:t>
      </w:r>
      <w:r w:rsidR="00BD1723" w:rsidRPr="00AB551A">
        <w:rPr>
          <w:rFonts w:asciiTheme="minorHAnsi" w:hAnsiTheme="minorHAnsi" w:cstheme="minorHAnsi"/>
          <w:color w:val="auto"/>
        </w:rPr>
        <w:t>(</w:t>
      </w:r>
      <w:r w:rsidR="00053005" w:rsidRPr="00AB551A">
        <w:rPr>
          <w:rFonts w:asciiTheme="minorHAnsi" w:hAnsiTheme="minorHAnsi" w:cstheme="minorHAnsi"/>
          <w:color w:val="auto"/>
        </w:rPr>
        <w:t>All courses in the program</w:t>
      </w:r>
      <w:r w:rsidR="0061366B" w:rsidRPr="00AB551A">
        <w:rPr>
          <w:rFonts w:asciiTheme="minorHAnsi" w:hAnsiTheme="minorHAnsi" w:cstheme="minorHAnsi"/>
          <w:color w:val="auto"/>
        </w:rPr>
        <w:t xml:space="preserve"> meet fully online, with one on-campus</w:t>
      </w:r>
      <w:r w:rsidR="00053005" w:rsidRPr="00AB551A">
        <w:rPr>
          <w:rFonts w:asciiTheme="minorHAnsi" w:hAnsiTheme="minorHAnsi" w:cstheme="minorHAnsi"/>
          <w:color w:val="auto"/>
        </w:rPr>
        <w:t xml:space="preserve"> </w:t>
      </w:r>
      <w:r w:rsidR="00DD15F3" w:rsidRPr="00AB551A">
        <w:rPr>
          <w:rFonts w:asciiTheme="minorHAnsi" w:hAnsiTheme="minorHAnsi" w:cstheme="minorHAnsi"/>
          <w:i/>
          <w:color w:val="auto"/>
        </w:rPr>
        <w:t>program</w:t>
      </w:r>
      <w:r w:rsidR="00DD15F3" w:rsidRPr="00AB551A">
        <w:rPr>
          <w:rFonts w:asciiTheme="minorHAnsi" w:hAnsiTheme="minorHAnsi" w:cstheme="minorHAnsi"/>
          <w:color w:val="auto"/>
        </w:rPr>
        <w:t xml:space="preserve"> </w:t>
      </w:r>
      <w:r w:rsidR="00053005" w:rsidRPr="00AB551A">
        <w:rPr>
          <w:rFonts w:asciiTheme="minorHAnsi" w:hAnsiTheme="minorHAnsi" w:cstheme="minorHAnsi"/>
          <w:color w:val="auto"/>
        </w:rPr>
        <w:t>orientation meeting allowed</w:t>
      </w:r>
      <w:r w:rsidR="00BD1723" w:rsidRPr="00AB551A">
        <w:rPr>
          <w:rFonts w:asciiTheme="minorHAnsi" w:hAnsiTheme="minorHAnsi" w:cstheme="minorHAnsi"/>
          <w:color w:val="auto"/>
        </w:rPr>
        <w:t>)</w:t>
      </w:r>
    </w:p>
    <w:p w:rsidR="00053005" w:rsidRPr="00AB551A" w:rsidRDefault="007163EB">
      <w:pPr>
        <w:spacing w:before="120"/>
        <w:rPr>
          <w:rFonts w:asciiTheme="minorHAnsi" w:hAnsiTheme="minorHAnsi" w:cstheme="minorHAnsi"/>
          <w:color w:val="auto"/>
        </w:rPr>
      </w:pPr>
      <w:r w:rsidRPr="00AB551A">
        <w:rPr>
          <w:rFonts w:asciiTheme="minorHAnsi" w:hAnsiTheme="minorHAnsi" w:cstheme="minorHAnsi"/>
          <w:color w:val="auto"/>
        </w:rPr>
        <w:tab/>
        <w:t xml:space="preserve">If </w:t>
      </w:r>
      <w:r w:rsidR="00053005" w:rsidRPr="00AB551A">
        <w:rPr>
          <w:rFonts w:asciiTheme="minorHAnsi" w:hAnsiTheme="minorHAnsi" w:cstheme="minorHAnsi"/>
          <w:color w:val="auto"/>
        </w:rPr>
        <w:t>Online</w:t>
      </w:r>
      <w:r w:rsidR="00B61070" w:rsidRPr="00AB551A">
        <w:rPr>
          <w:rFonts w:asciiTheme="minorHAnsi" w:hAnsiTheme="minorHAnsi" w:cstheme="minorHAnsi"/>
          <w:color w:val="auto"/>
        </w:rPr>
        <w:t>, identify the best description of the program’s delivery methods</w:t>
      </w:r>
      <w:r w:rsidR="00053005" w:rsidRPr="00AB551A">
        <w:rPr>
          <w:rFonts w:asciiTheme="minorHAnsi" w:hAnsiTheme="minorHAnsi" w:cstheme="minorHAnsi"/>
          <w:color w:val="auto"/>
        </w:rPr>
        <w:t>:</w:t>
      </w:r>
    </w:p>
    <w:p w:rsidR="00D1223F" w:rsidRPr="00AB551A" w:rsidRDefault="00DD15F3">
      <w:pPr>
        <w:spacing w:before="120"/>
        <w:rPr>
          <w:rFonts w:asciiTheme="minorHAnsi" w:hAnsiTheme="minorHAnsi" w:cstheme="minorHAnsi"/>
          <w:color w:val="auto"/>
        </w:rPr>
      </w:pPr>
      <w:r w:rsidRPr="00AB551A">
        <w:rPr>
          <w:rFonts w:asciiTheme="minorHAnsi" w:hAnsiTheme="minorHAnsi" w:cstheme="minorHAnsi"/>
          <w:color w:val="auto"/>
        </w:rPr>
        <w:tab/>
      </w:r>
      <w:sdt>
        <w:sdtPr>
          <w:rPr>
            <w:rFonts w:asciiTheme="minorHAnsi" w:hAnsiTheme="minorHAnsi" w:cstheme="minorHAnsi"/>
            <w:color w:val="auto"/>
          </w:rPr>
          <w:id w:val="451448122"/>
          <w14:checkbox>
            <w14:checked w14:val="0"/>
            <w14:checkedState w14:val="2612" w14:font="MS Gothic"/>
            <w14:uncheckedState w14:val="2610" w14:font="MS Gothic"/>
          </w14:checkbox>
        </w:sdtPr>
        <w:sdtEndPr/>
        <w:sdtContent>
          <w:r w:rsidRPr="00AB551A">
            <w:rPr>
              <w:rFonts w:ascii="Segoe UI Symbol" w:eastAsia="MS Gothic" w:hAnsi="Segoe UI Symbol" w:cs="Segoe UI Symbol"/>
              <w:color w:val="auto"/>
            </w:rPr>
            <w:t>☐</w:t>
          </w:r>
        </w:sdtContent>
      </w:sdt>
      <w:r w:rsidR="00BD1723" w:rsidRPr="00AB551A">
        <w:rPr>
          <w:rFonts w:asciiTheme="minorHAnsi" w:hAnsiTheme="minorHAnsi" w:cstheme="minorHAnsi"/>
          <w:color w:val="auto"/>
        </w:rPr>
        <w:t xml:space="preserve"> Online fully Asynchronous</w:t>
      </w:r>
      <w:r w:rsidR="00053005" w:rsidRPr="00AB551A">
        <w:rPr>
          <w:rFonts w:asciiTheme="minorHAnsi" w:hAnsiTheme="minorHAnsi" w:cstheme="minorHAnsi"/>
          <w:color w:val="auto"/>
        </w:rPr>
        <w:t xml:space="preserve"> (no live web conferencing)</w:t>
      </w:r>
    </w:p>
    <w:p w:rsidR="00D1223F" w:rsidRPr="00AB551A" w:rsidRDefault="00DD15F3" w:rsidP="00BD1723">
      <w:pPr>
        <w:spacing w:before="120"/>
        <w:rPr>
          <w:rFonts w:asciiTheme="minorHAnsi" w:hAnsiTheme="minorHAnsi" w:cstheme="minorHAnsi"/>
          <w:color w:val="auto"/>
        </w:rPr>
      </w:pPr>
      <w:r w:rsidRPr="00AB551A">
        <w:rPr>
          <w:rFonts w:asciiTheme="minorHAnsi" w:hAnsiTheme="minorHAnsi" w:cstheme="minorHAnsi"/>
          <w:color w:val="auto"/>
        </w:rPr>
        <w:tab/>
      </w:r>
      <w:sdt>
        <w:sdtPr>
          <w:rPr>
            <w:rFonts w:asciiTheme="minorHAnsi" w:hAnsiTheme="minorHAnsi" w:cstheme="minorHAnsi"/>
            <w:color w:val="auto"/>
          </w:rPr>
          <w:id w:val="1415981025"/>
          <w14:checkbox>
            <w14:checked w14:val="0"/>
            <w14:checkedState w14:val="2612" w14:font="MS Gothic"/>
            <w14:uncheckedState w14:val="2610" w14:font="MS Gothic"/>
          </w14:checkbox>
        </w:sdtPr>
        <w:sdtEndPr/>
        <w:sdtContent>
          <w:r w:rsidRPr="00AB551A">
            <w:rPr>
              <w:rFonts w:ascii="Segoe UI Symbol" w:eastAsia="MS Gothic" w:hAnsi="Segoe UI Symbol" w:cs="Segoe UI Symbol"/>
              <w:color w:val="auto"/>
            </w:rPr>
            <w:t>☐</w:t>
          </w:r>
        </w:sdtContent>
      </w:sdt>
      <w:r w:rsidR="00BD1723" w:rsidRPr="00AB551A">
        <w:rPr>
          <w:rFonts w:asciiTheme="minorHAnsi" w:hAnsiTheme="minorHAnsi" w:cstheme="minorHAnsi"/>
          <w:color w:val="auto"/>
        </w:rPr>
        <w:t xml:space="preserve"> Online Asynchronous/Synchronous</w:t>
      </w:r>
      <w:r w:rsidR="00053005" w:rsidRPr="00AB551A">
        <w:rPr>
          <w:rFonts w:asciiTheme="minorHAnsi" w:hAnsiTheme="minorHAnsi" w:cstheme="minorHAnsi"/>
          <w:color w:val="auto"/>
        </w:rPr>
        <w:t xml:space="preserve"> (some live web conferencing required)</w:t>
      </w:r>
    </w:p>
    <w:p w:rsidR="00DD15F3" w:rsidRPr="00AB551A" w:rsidRDefault="00DD15F3" w:rsidP="00BD1723">
      <w:pPr>
        <w:spacing w:before="120"/>
        <w:rPr>
          <w:rFonts w:asciiTheme="minorHAnsi" w:hAnsiTheme="minorHAnsi" w:cstheme="minorHAnsi"/>
          <w:color w:val="auto"/>
        </w:rPr>
      </w:pPr>
      <w:r w:rsidRPr="00AB551A">
        <w:rPr>
          <w:rFonts w:asciiTheme="minorHAnsi" w:hAnsiTheme="minorHAnsi" w:cstheme="minorHAnsi"/>
          <w:color w:val="auto"/>
        </w:rPr>
        <w:tab/>
      </w:r>
      <w:sdt>
        <w:sdtPr>
          <w:rPr>
            <w:rFonts w:asciiTheme="minorHAnsi" w:hAnsiTheme="minorHAnsi" w:cstheme="minorHAnsi"/>
            <w:color w:val="auto"/>
          </w:rPr>
          <w:id w:val="748930506"/>
          <w14:checkbox>
            <w14:checked w14:val="0"/>
            <w14:checkedState w14:val="2612" w14:font="MS Gothic"/>
            <w14:uncheckedState w14:val="2610" w14:font="MS Gothic"/>
          </w14:checkbox>
        </w:sdtPr>
        <w:sdtEndPr/>
        <w:sdtContent>
          <w:r w:rsidRPr="00AB551A">
            <w:rPr>
              <w:rFonts w:ascii="Segoe UI Symbol" w:eastAsia="MS Gothic" w:hAnsi="Segoe UI Symbol" w:cs="Segoe UI Symbol"/>
              <w:color w:val="auto"/>
            </w:rPr>
            <w:t>☐</w:t>
          </w:r>
        </w:sdtContent>
      </w:sdt>
      <w:r w:rsidRPr="00AB551A">
        <w:rPr>
          <w:rFonts w:asciiTheme="minorHAnsi" w:hAnsiTheme="minorHAnsi" w:cstheme="minorHAnsi"/>
          <w:color w:val="auto"/>
        </w:rPr>
        <w:t xml:space="preserve"> Online Fully Synchronous (regular web conferencing)</w:t>
      </w:r>
    </w:p>
    <w:p w:rsidR="00053005" w:rsidRPr="00AB551A" w:rsidRDefault="00321D6F" w:rsidP="00053005">
      <w:pPr>
        <w:spacing w:before="120"/>
        <w:rPr>
          <w:rFonts w:asciiTheme="minorHAnsi" w:hAnsiTheme="minorHAnsi" w:cstheme="minorHAnsi"/>
          <w:color w:val="auto"/>
        </w:rPr>
      </w:pPr>
      <w:r w:rsidRPr="00AB551A">
        <w:rPr>
          <w:rFonts w:asciiTheme="minorHAnsi" w:hAnsiTheme="minorHAnsi" w:cstheme="minorHAnsi"/>
          <w:color w:val="auto"/>
        </w:rPr>
        <w:t>Note: A course day/time must be</w:t>
      </w:r>
      <w:r w:rsidR="0061366B" w:rsidRPr="00AB551A">
        <w:rPr>
          <w:rFonts w:asciiTheme="minorHAnsi" w:hAnsiTheme="minorHAnsi" w:cstheme="minorHAnsi"/>
          <w:color w:val="auto"/>
        </w:rPr>
        <w:t xml:space="preserve"> </w:t>
      </w:r>
      <w:r w:rsidRPr="00AB551A">
        <w:rPr>
          <w:rFonts w:asciiTheme="minorHAnsi" w:hAnsiTheme="minorHAnsi" w:cstheme="minorHAnsi"/>
          <w:color w:val="auto"/>
        </w:rPr>
        <w:t xml:space="preserve">reported to the Registrar for </w:t>
      </w:r>
      <w:r w:rsidR="0037380C" w:rsidRPr="00AB551A">
        <w:rPr>
          <w:rFonts w:asciiTheme="minorHAnsi" w:hAnsiTheme="minorHAnsi" w:cstheme="minorHAnsi"/>
          <w:color w:val="auto"/>
        </w:rPr>
        <w:t xml:space="preserve">online </w:t>
      </w:r>
      <w:r w:rsidRPr="00AB551A">
        <w:rPr>
          <w:rFonts w:asciiTheme="minorHAnsi" w:hAnsiTheme="minorHAnsi" w:cstheme="minorHAnsi"/>
          <w:color w:val="auto"/>
        </w:rPr>
        <w:t>courses including</w:t>
      </w:r>
      <w:r w:rsidR="00564F4A" w:rsidRPr="00AB551A">
        <w:rPr>
          <w:rFonts w:asciiTheme="minorHAnsi" w:hAnsiTheme="minorHAnsi" w:cstheme="minorHAnsi"/>
          <w:color w:val="auto"/>
        </w:rPr>
        <w:t xml:space="preserve"> synchronous instruction</w:t>
      </w:r>
      <w:r w:rsidRPr="00AB551A">
        <w:rPr>
          <w:rFonts w:asciiTheme="minorHAnsi" w:hAnsiTheme="minorHAnsi" w:cstheme="minorHAnsi"/>
          <w:color w:val="auto"/>
        </w:rPr>
        <w:t>.</w:t>
      </w:r>
    </w:p>
    <w:p w:rsidR="00D1223F" w:rsidRPr="00AB551A" w:rsidRDefault="00BD1723" w:rsidP="0037380C">
      <w:pPr>
        <w:pStyle w:val="Heading7"/>
        <w:rPr>
          <w:color w:val="auto"/>
        </w:rPr>
      </w:pPr>
      <w:r w:rsidRPr="00AB551A">
        <w:rPr>
          <w:color w:val="auto"/>
        </w:rPr>
        <w:lastRenderedPageBreak/>
        <w:t>Program Rationale and Purpose</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Explain the rationale for delivering thi</w:t>
      </w:r>
      <w:r w:rsidR="00660642" w:rsidRPr="00AB551A">
        <w:rPr>
          <w:rFonts w:asciiTheme="minorHAnsi" w:hAnsiTheme="minorHAnsi" w:cstheme="minorHAnsi"/>
          <w:color w:val="auto"/>
        </w:rPr>
        <w:t xml:space="preserve">s program via distance learning rather than </w:t>
      </w:r>
      <w:r w:rsidR="0037380C" w:rsidRPr="00AB551A">
        <w:rPr>
          <w:rFonts w:asciiTheme="minorHAnsi" w:hAnsiTheme="minorHAnsi" w:cstheme="minorHAnsi"/>
          <w:color w:val="auto"/>
        </w:rPr>
        <w:t>face-to-face (</w:t>
      </w:r>
      <w:r w:rsidR="00660642" w:rsidRPr="00AB551A">
        <w:rPr>
          <w:rFonts w:asciiTheme="minorHAnsi" w:hAnsiTheme="minorHAnsi" w:cstheme="minorHAnsi"/>
          <w:color w:val="auto"/>
        </w:rPr>
        <w:t>F2F</w:t>
      </w:r>
      <w:r w:rsidR="0037380C" w:rsidRPr="00AB551A">
        <w:rPr>
          <w:rFonts w:asciiTheme="minorHAnsi" w:hAnsiTheme="minorHAnsi" w:cstheme="minorHAnsi"/>
          <w:color w:val="auto"/>
        </w:rPr>
        <w:t>)</w:t>
      </w:r>
      <w:r w:rsidR="00660642" w:rsidRPr="00AB551A">
        <w:rPr>
          <w:rFonts w:asciiTheme="minorHAnsi" w:hAnsiTheme="minorHAnsi" w:cstheme="minorHAnsi"/>
          <w:color w:val="auto"/>
        </w:rPr>
        <w:t>.</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w:t>
      </w:r>
      <w:r w:rsidRPr="00AB551A">
        <w:rPr>
          <w:rFonts w:asciiTheme="minorHAnsi" w:hAnsiTheme="minorHAnsi" w:cstheme="minorHAnsi"/>
          <w:color w:val="auto"/>
        </w:rPr>
        <w:tab/>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Does this program already exist in a traditional format?  </w:t>
      </w:r>
      <w:sdt>
        <w:sdtPr>
          <w:rPr>
            <w:rFonts w:asciiTheme="minorHAnsi" w:hAnsiTheme="minorHAnsi" w:cstheme="minorHAnsi"/>
            <w:color w:val="auto"/>
          </w:rPr>
          <w:id w:val="949830073"/>
          <w14:checkbox>
            <w14:checked w14:val="0"/>
            <w14:checkedState w14:val="2612" w14:font="MS Gothic"/>
            <w14:uncheckedState w14:val="2610" w14:font="MS Gothic"/>
          </w14:checkbox>
        </w:sdtPr>
        <w:sdtEndPr/>
        <w:sdtContent>
          <w:r w:rsidR="00DD15F3" w:rsidRPr="00AB551A">
            <w:rPr>
              <w:rFonts w:ascii="Segoe UI Symbol" w:eastAsia="MS Gothic" w:hAnsi="Segoe UI Symbol" w:cs="Segoe UI Symbol"/>
              <w:color w:val="auto"/>
            </w:rPr>
            <w:t>☐</w:t>
          </w:r>
        </w:sdtContent>
      </w:sdt>
      <w:r w:rsidR="00DD15F3" w:rsidRPr="00AB551A">
        <w:rPr>
          <w:rFonts w:asciiTheme="minorHAnsi" w:hAnsiTheme="minorHAnsi" w:cstheme="minorHAnsi"/>
          <w:color w:val="auto"/>
        </w:rPr>
        <w:t xml:space="preserve"> </w:t>
      </w:r>
      <w:r w:rsidRPr="00AB551A">
        <w:rPr>
          <w:rFonts w:asciiTheme="minorHAnsi" w:hAnsiTheme="minorHAnsi" w:cstheme="minorHAnsi"/>
          <w:color w:val="auto"/>
        </w:rPr>
        <w:t>Y</w:t>
      </w:r>
      <w:r w:rsidR="00660642" w:rsidRPr="00AB551A">
        <w:rPr>
          <w:rFonts w:asciiTheme="minorHAnsi" w:hAnsiTheme="minorHAnsi" w:cstheme="minorHAnsi"/>
          <w:color w:val="auto"/>
        </w:rPr>
        <w:t xml:space="preserve">es </w:t>
      </w:r>
      <w:r w:rsidR="00DD15F3" w:rsidRPr="00AB551A">
        <w:rPr>
          <w:rFonts w:asciiTheme="minorHAnsi" w:hAnsiTheme="minorHAnsi" w:cstheme="minorHAnsi"/>
          <w:color w:val="auto"/>
        </w:rPr>
        <w:t xml:space="preserve">  </w:t>
      </w:r>
      <w:sdt>
        <w:sdtPr>
          <w:rPr>
            <w:rFonts w:asciiTheme="minorHAnsi" w:hAnsiTheme="minorHAnsi" w:cstheme="minorHAnsi"/>
            <w:color w:val="auto"/>
          </w:rPr>
          <w:id w:val="-1200540184"/>
          <w14:checkbox>
            <w14:checked w14:val="0"/>
            <w14:checkedState w14:val="2612" w14:font="MS Gothic"/>
            <w14:uncheckedState w14:val="2610" w14:font="MS Gothic"/>
          </w14:checkbox>
        </w:sdtPr>
        <w:sdtEndPr/>
        <w:sdtContent>
          <w:r w:rsidR="00DD15F3" w:rsidRPr="00AB551A">
            <w:rPr>
              <w:rFonts w:ascii="Segoe UI Symbol" w:eastAsia="MS Gothic" w:hAnsi="Segoe UI Symbol" w:cs="Segoe UI Symbol"/>
              <w:color w:val="auto"/>
            </w:rPr>
            <w:t>☐</w:t>
          </w:r>
        </w:sdtContent>
      </w:sdt>
      <w:r w:rsidR="00DD15F3" w:rsidRPr="00AB551A">
        <w:rPr>
          <w:rFonts w:asciiTheme="minorHAnsi" w:hAnsiTheme="minorHAnsi" w:cstheme="minorHAnsi"/>
          <w:color w:val="auto"/>
        </w:rPr>
        <w:t xml:space="preserve"> </w:t>
      </w:r>
      <w:r w:rsidRPr="00AB551A">
        <w:rPr>
          <w:rFonts w:asciiTheme="minorHAnsi" w:hAnsiTheme="minorHAnsi" w:cstheme="minorHAnsi"/>
          <w:color w:val="auto"/>
        </w:rPr>
        <w:t>N</w:t>
      </w:r>
      <w:r w:rsidR="00660642" w:rsidRPr="00AB551A">
        <w:rPr>
          <w:rFonts w:asciiTheme="minorHAnsi" w:hAnsiTheme="minorHAnsi" w:cstheme="minorHAnsi"/>
          <w:color w:val="auto"/>
        </w:rPr>
        <w:t>o</w:t>
      </w:r>
    </w:p>
    <w:p w:rsidR="00D1223F" w:rsidRPr="00AB551A" w:rsidRDefault="00BD1723">
      <w:pPr>
        <w:spacing w:before="120"/>
        <w:ind w:left="720"/>
        <w:rPr>
          <w:rFonts w:asciiTheme="minorHAnsi" w:hAnsiTheme="minorHAnsi" w:cstheme="minorHAnsi"/>
          <w:color w:val="auto"/>
        </w:rPr>
      </w:pPr>
      <w:r w:rsidRPr="00AB551A">
        <w:rPr>
          <w:rFonts w:asciiTheme="minorHAnsi" w:hAnsiTheme="minorHAnsi" w:cstheme="minorHAnsi"/>
          <w:color w:val="auto"/>
        </w:rPr>
        <w:t xml:space="preserve">If yes, will the existing program continue to operate as F2F or </w:t>
      </w:r>
      <w:r w:rsidR="00660642" w:rsidRPr="00AB551A">
        <w:rPr>
          <w:rFonts w:asciiTheme="minorHAnsi" w:hAnsiTheme="minorHAnsi" w:cstheme="minorHAnsi"/>
          <w:color w:val="auto"/>
        </w:rPr>
        <w:t>be replaced fully by</w:t>
      </w:r>
      <w:r w:rsidRPr="00AB551A">
        <w:rPr>
          <w:rFonts w:asciiTheme="minorHAnsi" w:hAnsiTheme="minorHAnsi" w:cstheme="minorHAnsi"/>
          <w:color w:val="auto"/>
        </w:rPr>
        <w:t xml:space="preserve"> distance learning?</w:t>
      </w:r>
    </w:p>
    <w:p w:rsidR="00D1223F" w:rsidRPr="00AB551A" w:rsidRDefault="00BD1723">
      <w:pPr>
        <w:spacing w:before="120"/>
        <w:ind w:left="720"/>
        <w:rPr>
          <w:rFonts w:asciiTheme="minorHAnsi" w:hAnsiTheme="minorHAnsi" w:cstheme="minorHAnsi"/>
          <w:color w:val="auto"/>
        </w:rPr>
      </w:pPr>
      <w:r w:rsidRPr="00AB551A">
        <w:rPr>
          <w:rFonts w:asciiTheme="minorHAnsi" w:hAnsiTheme="minorHAnsi" w:cstheme="minorHAnsi"/>
          <w:color w:val="auto"/>
        </w:rPr>
        <w:t xml:space="preserve">If continued </w:t>
      </w:r>
      <w:r w:rsidR="00660642" w:rsidRPr="00AB551A">
        <w:rPr>
          <w:rFonts w:asciiTheme="minorHAnsi" w:hAnsiTheme="minorHAnsi" w:cstheme="minorHAnsi"/>
          <w:color w:val="auto"/>
        </w:rPr>
        <w:t xml:space="preserve">side-by-side </w:t>
      </w:r>
      <w:r w:rsidRPr="00AB551A">
        <w:rPr>
          <w:rFonts w:asciiTheme="minorHAnsi" w:hAnsiTheme="minorHAnsi" w:cstheme="minorHAnsi"/>
          <w:color w:val="auto"/>
        </w:rPr>
        <w:t>operation, describe procedures that will ensure parity</w:t>
      </w:r>
      <w:r w:rsidR="00660642" w:rsidRPr="00AB551A">
        <w:rPr>
          <w:rFonts w:asciiTheme="minorHAnsi" w:hAnsiTheme="minorHAnsi" w:cstheme="minorHAnsi"/>
          <w:color w:val="auto"/>
        </w:rPr>
        <w:t xml:space="preserve"> in instructional methods and student learning outcomes</w:t>
      </w:r>
      <w:r w:rsidRPr="00AB551A">
        <w:rPr>
          <w:rFonts w:asciiTheme="minorHAnsi" w:hAnsiTheme="minorHAnsi" w:cstheme="minorHAnsi"/>
          <w:color w:val="auto"/>
        </w:rPr>
        <w:t>.</w:t>
      </w:r>
    </w:p>
    <w:p w:rsidR="00D1223F" w:rsidRPr="00AB551A" w:rsidRDefault="00D1223F">
      <w:pPr>
        <w:spacing w:before="120"/>
        <w:rPr>
          <w:rFonts w:asciiTheme="minorHAnsi" w:hAnsiTheme="minorHAnsi" w:cstheme="minorHAnsi"/>
          <w:color w:val="auto"/>
        </w:rPr>
      </w:pP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Explain how the courses </w:t>
      </w:r>
      <w:r w:rsidR="00660642" w:rsidRPr="00AB551A">
        <w:rPr>
          <w:rFonts w:asciiTheme="minorHAnsi" w:hAnsiTheme="minorHAnsi" w:cstheme="minorHAnsi"/>
          <w:color w:val="auto"/>
        </w:rPr>
        <w:t xml:space="preserve">in this proposed program </w:t>
      </w:r>
      <w:r w:rsidRPr="00AB551A">
        <w:rPr>
          <w:rFonts w:asciiTheme="minorHAnsi" w:hAnsiTheme="minorHAnsi" w:cstheme="minorHAnsi"/>
          <w:color w:val="auto"/>
        </w:rPr>
        <w:t xml:space="preserve">are comparable in quality </w:t>
      </w:r>
      <w:r w:rsidR="007163EB" w:rsidRPr="00AB551A">
        <w:rPr>
          <w:rFonts w:asciiTheme="minorHAnsi" w:hAnsiTheme="minorHAnsi" w:cstheme="minorHAnsi"/>
          <w:color w:val="auto"/>
        </w:rPr>
        <w:t xml:space="preserve">of </w:t>
      </w:r>
      <w:r w:rsidRPr="00AB551A">
        <w:rPr>
          <w:rFonts w:asciiTheme="minorHAnsi" w:hAnsiTheme="minorHAnsi" w:cstheme="minorHAnsi"/>
          <w:color w:val="auto"/>
        </w:rPr>
        <w:t>instruction, learning outcomes, and assessments to F2F courses.</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D1223F" w:rsidRPr="00AB551A" w:rsidRDefault="00D1223F">
      <w:pPr>
        <w:spacing w:before="120"/>
        <w:rPr>
          <w:rFonts w:asciiTheme="minorHAnsi" w:hAnsiTheme="minorHAnsi" w:cstheme="minorHAnsi"/>
          <w:color w:val="auto"/>
        </w:rPr>
      </w:pP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b/>
          <w:color w:val="auto"/>
        </w:rPr>
        <w:t>Admissions &amp; Enrollment Management Responsibilities</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Explain requirements for admissions and enrollment management related to distance learning delivery of this program.</w:t>
      </w:r>
    </w:p>
    <w:p w:rsidR="00D1223F" w:rsidRPr="00AB551A" w:rsidRDefault="00D1223F">
      <w:pPr>
        <w:spacing w:before="120"/>
        <w:rPr>
          <w:rFonts w:asciiTheme="minorHAnsi" w:hAnsiTheme="minorHAnsi" w:cstheme="minorHAnsi"/>
          <w:color w:val="auto"/>
        </w:rPr>
      </w:pP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Explain how admission policies will prepare students to succeed.</w:t>
      </w:r>
    </w:p>
    <w:p w:rsidR="00D1223F" w:rsidRPr="00AB551A" w:rsidRDefault="00D1223F">
      <w:pPr>
        <w:spacing w:before="120"/>
        <w:rPr>
          <w:rFonts w:asciiTheme="minorHAnsi" w:hAnsiTheme="minorHAnsi" w:cstheme="minorHAnsi"/>
          <w:color w:val="auto"/>
        </w:rPr>
      </w:pP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Explain how students will access financial aid and career counseling.</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Do you plan to recruit and admit out-of-state students?</w:t>
      </w:r>
      <w:r w:rsidR="00374273" w:rsidRPr="00AB551A">
        <w:rPr>
          <w:rFonts w:asciiTheme="minorHAnsi" w:hAnsiTheme="minorHAnsi" w:cstheme="minorHAnsi"/>
          <w:color w:val="auto"/>
        </w:rPr>
        <w:t xml:space="preserve"> </w:t>
      </w:r>
      <w:r w:rsidRPr="00AB551A">
        <w:rPr>
          <w:rFonts w:asciiTheme="minorHAnsi" w:hAnsiTheme="minorHAnsi" w:cstheme="minorHAnsi"/>
          <w:color w:val="auto"/>
        </w:rPr>
        <w:t xml:space="preserve"> </w:t>
      </w:r>
      <w:sdt>
        <w:sdtPr>
          <w:rPr>
            <w:rFonts w:asciiTheme="minorHAnsi" w:hAnsiTheme="minorHAnsi" w:cstheme="minorHAnsi"/>
            <w:color w:val="auto"/>
          </w:rPr>
          <w:id w:val="1239058040"/>
          <w14:checkbox>
            <w14:checked w14:val="0"/>
            <w14:checkedState w14:val="2612" w14:font="MS Gothic"/>
            <w14:uncheckedState w14:val="2610" w14:font="MS Gothic"/>
          </w14:checkbox>
        </w:sdtPr>
        <w:sdtEndPr/>
        <w:sdtContent>
          <w:r w:rsidR="00DD15F3" w:rsidRPr="00AB551A">
            <w:rPr>
              <w:rFonts w:ascii="Segoe UI Symbol" w:eastAsia="MS Gothic" w:hAnsi="Segoe UI Symbol" w:cs="Segoe UI Symbol"/>
              <w:color w:val="auto"/>
            </w:rPr>
            <w:t>☐</w:t>
          </w:r>
        </w:sdtContent>
      </w:sdt>
      <w:r w:rsidR="00DD15F3" w:rsidRPr="00AB551A">
        <w:rPr>
          <w:rFonts w:asciiTheme="minorHAnsi" w:hAnsiTheme="minorHAnsi" w:cstheme="minorHAnsi"/>
          <w:color w:val="auto"/>
        </w:rPr>
        <w:t xml:space="preserve"> </w:t>
      </w:r>
      <w:r w:rsidR="00660642" w:rsidRPr="00AB551A">
        <w:rPr>
          <w:rFonts w:asciiTheme="minorHAnsi" w:hAnsiTheme="minorHAnsi" w:cstheme="minorHAnsi"/>
          <w:color w:val="auto"/>
        </w:rPr>
        <w:t>Y</w:t>
      </w:r>
      <w:r w:rsidR="00DD15F3" w:rsidRPr="00AB551A">
        <w:rPr>
          <w:rFonts w:asciiTheme="minorHAnsi" w:hAnsiTheme="minorHAnsi" w:cstheme="minorHAnsi"/>
          <w:color w:val="auto"/>
        </w:rPr>
        <w:t xml:space="preserve">es     </w:t>
      </w:r>
      <w:sdt>
        <w:sdtPr>
          <w:rPr>
            <w:rFonts w:asciiTheme="minorHAnsi" w:hAnsiTheme="minorHAnsi" w:cstheme="minorHAnsi"/>
            <w:color w:val="auto"/>
          </w:rPr>
          <w:id w:val="224884319"/>
          <w14:checkbox>
            <w14:checked w14:val="0"/>
            <w14:checkedState w14:val="2612" w14:font="MS Gothic"/>
            <w14:uncheckedState w14:val="2610" w14:font="MS Gothic"/>
          </w14:checkbox>
        </w:sdtPr>
        <w:sdtEndPr/>
        <w:sdtContent>
          <w:r w:rsidR="00DD15F3" w:rsidRPr="00AB551A">
            <w:rPr>
              <w:rFonts w:ascii="Segoe UI Symbol" w:eastAsia="MS Gothic" w:hAnsi="Segoe UI Symbol" w:cs="Segoe UI Symbol"/>
              <w:color w:val="auto"/>
            </w:rPr>
            <w:t>☐</w:t>
          </w:r>
        </w:sdtContent>
      </w:sdt>
      <w:r w:rsidR="00DD15F3" w:rsidRPr="00AB551A">
        <w:rPr>
          <w:rFonts w:asciiTheme="minorHAnsi" w:hAnsiTheme="minorHAnsi" w:cstheme="minorHAnsi"/>
          <w:color w:val="auto"/>
        </w:rPr>
        <w:t xml:space="preserve"> </w:t>
      </w:r>
      <w:r w:rsidR="00660642" w:rsidRPr="00AB551A">
        <w:rPr>
          <w:rFonts w:asciiTheme="minorHAnsi" w:hAnsiTheme="minorHAnsi" w:cstheme="minorHAnsi"/>
          <w:color w:val="auto"/>
        </w:rPr>
        <w:t>No</w:t>
      </w:r>
    </w:p>
    <w:p w:rsidR="00D1223F" w:rsidRPr="00AB551A" w:rsidRDefault="00D1223F">
      <w:pPr>
        <w:spacing w:before="120"/>
        <w:rPr>
          <w:rFonts w:asciiTheme="minorHAnsi" w:hAnsiTheme="minorHAnsi" w:cstheme="minorHAnsi"/>
          <w:color w:val="auto"/>
        </w:rPr>
      </w:pP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Explain </w:t>
      </w:r>
      <w:r w:rsidR="00660642" w:rsidRPr="00AB551A">
        <w:rPr>
          <w:rFonts w:asciiTheme="minorHAnsi" w:hAnsiTheme="minorHAnsi" w:cstheme="minorHAnsi"/>
          <w:color w:val="auto"/>
        </w:rPr>
        <w:t xml:space="preserve">academic </w:t>
      </w:r>
      <w:r w:rsidRPr="00AB551A">
        <w:rPr>
          <w:rFonts w:asciiTheme="minorHAnsi" w:hAnsiTheme="minorHAnsi" w:cstheme="minorHAnsi"/>
          <w:color w:val="auto"/>
        </w:rPr>
        <w:t xml:space="preserve">advising </w:t>
      </w:r>
      <w:r w:rsidR="00660642" w:rsidRPr="00AB551A">
        <w:rPr>
          <w:rFonts w:asciiTheme="minorHAnsi" w:hAnsiTheme="minorHAnsi" w:cstheme="minorHAnsi"/>
          <w:color w:val="auto"/>
        </w:rPr>
        <w:t xml:space="preserve">procedures for </w:t>
      </w:r>
      <w:r w:rsidRPr="00AB551A">
        <w:rPr>
          <w:rFonts w:asciiTheme="minorHAnsi" w:hAnsiTheme="minorHAnsi" w:cstheme="minorHAnsi"/>
          <w:color w:val="auto"/>
        </w:rPr>
        <w:t>students at program entry and throughout</w:t>
      </w:r>
      <w:r w:rsidR="00660642" w:rsidRPr="00AB551A">
        <w:rPr>
          <w:rFonts w:asciiTheme="minorHAnsi" w:hAnsiTheme="minorHAnsi" w:cstheme="minorHAnsi"/>
          <w:color w:val="auto"/>
        </w:rPr>
        <w:t xml:space="preserve"> program completion</w:t>
      </w:r>
      <w:r w:rsidRPr="00AB551A">
        <w:rPr>
          <w:rFonts w:asciiTheme="minorHAnsi" w:hAnsiTheme="minorHAnsi" w:cstheme="minorHAnsi"/>
          <w:color w:val="auto"/>
        </w:rPr>
        <w:t>.</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37380C" w:rsidRPr="00AB551A" w:rsidRDefault="00BD1723" w:rsidP="0037380C">
      <w:pPr>
        <w:spacing w:before="120"/>
        <w:rPr>
          <w:rFonts w:asciiTheme="minorHAnsi" w:hAnsiTheme="minorHAnsi" w:cstheme="minorHAnsi"/>
          <w:b/>
          <w:color w:val="auto"/>
        </w:rPr>
      </w:pPr>
      <w:r w:rsidRPr="00AB551A">
        <w:rPr>
          <w:rFonts w:asciiTheme="minorHAnsi" w:hAnsiTheme="minorHAnsi" w:cstheme="minorHAnsi"/>
          <w:b/>
          <w:color w:val="auto"/>
        </w:rPr>
        <w:t>Course Delivery Method</w:t>
      </w:r>
    </w:p>
    <w:p w:rsidR="007A3586" w:rsidRPr="00AB551A" w:rsidRDefault="007A3586" w:rsidP="007A3586">
      <w:pPr>
        <w:spacing w:before="120"/>
        <w:rPr>
          <w:rFonts w:asciiTheme="minorHAnsi" w:hAnsiTheme="minorHAnsi" w:cstheme="minorHAnsi"/>
          <w:color w:val="auto"/>
        </w:rPr>
      </w:pPr>
      <w:r w:rsidRPr="00AB551A">
        <w:rPr>
          <w:rFonts w:asciiTheme="minorHAnsi" w:hAnsiTheme="minorHAnsi" w:cstheme="minorHAnsi"/>
          <w:color w:val="auto"/>
        </w:rPr>
        <w:t>Describe the planned delivery of instruction.</w:t>
      </w:r>
    </w:p>
    <w:p w:rsidR="007A3586" w:rsidRPr="00AB551A" w:rsidRDefault="007A3586" w:rsidP="007A3586">
      <w:pPr>
        <w:spacing w:before="120"/>
        <w:rPr>
          <w:rFonts w:asciiTheme="minorHAnsi" w:hAnsiTheme="minorHAnsi" w:cstheme="minorHAnsi"/>
          <w:color w:val="auto"/>
        </w:rPr>
      </w:pPr>
    </w:p>
    <w:p w:rsidR="007A3586" w:rsidRPr="00AB551A" w:rsidRDefault="007A3586" w:rsidP="007A3586">
      <w:pPr>
        <w:spacing w:before="120"/>
        <w:rPr>
          <w:rFonts w:asciiTheme="minorHAnsi" w:hAnsiTheme="minorHAnsi" w:cstheme="minorHAnsi"/>
          <w:color w:val="auto"/>
        </w:rPr>
      </w:pPr>
      <w:r w:rsidRPr="00AB551A">
        <w:rPr>
          <w:rFonts w:asciiTheme="minorHAnsi" w:hAnsiTheme="minorHAnsi" w:cstheme="minorHAnsi"/>
          <w:color w:val="auto"/>
        </w:rPr>
        <w:t>Explain how the t</w:t>
      </w:r>
      <w:r w:rsidR="00BD1723" w:rsidRPr="00AB551A">
        <w:rPr>
          <w:rFonts w:asciiTheme="minorHAnsi" w:hAnsiTheme="minorHAnsi" w:cstheme="minorHAnsi"/>
          <w:color w:val="auto"/>
        </w:rPr>
        <w:t xml:space="preserve">echnology used </w:t>
      </w:r>
      <w:r w:rsidR="00660642" w:rsidRPr="00AB551A">
        <w:rPr>
          <w:rFonts w:asciiTheme="minorHAnsi" w:hAnsiTheme="minorHAnsi" w:cstheme="minorHAnsi"/>
          <w:color w:val="auto"/>
        </w:rPr>
        <w:t>is</w:t>
      </w:r>
      <w:r w:rsidR="00BD1723" w:rsidRPr="00AB551A">
        <w:rPr>
          <w:rFonts w:asciiTheme="minorHAnsi" w:hAnsiTheme="minorHAnsi" w:cstheme="minorHAnsi"/>
          <w:color w:val="auto"/>
        </w:rPr>
        <w:t xml:space="preserve"> appropriate to the outcomes and content of the program.  </w:t>
      </w:r>
    </w:p>
    <w:p w:rsidR="007A3586" w:rsidRPr="00AB551A" w:rsidRDefault="007A3586" w:rsidP="007A3586">
      <w:pPr>
        <w:spacing w:before="120"/>
        <w:rPr>
          <w:rFonts w:asciiTheme="minorHAnsi" w:hAnsiTheme="minorHAnsi" w:cstheme="minorHAnsi"/>
          <w:color w:val="auto"/>
        </w:rPr>
      </w:pPr>
    </w:p>
    <w:p w:rsidR="00D1223F" w:rsidRPr="00AB551A" w:rsidRDefault="007A3586" w:rsidP="007A3586">
      <w:pPr>
        <w:spacing w:before="120"/>
        <w:rPr>
          <w:rFonts w:asciiTheme="minorHAnsi" w:hAnsiTheme="minorHAnsi" w:cstheme="minorHAnsi"/>
          <w:color w:val="auto"/>
        </w:rPr>
      </w:pPr>
      <w:r w:rsidRPr="00AB551A">
        <w:rPr>
          <w:rFonts w:asciiTheme="minorHAnsi" w:hAnsiTheme="minorHAnsi" w:cstheme="minorHAnsi"/>
          <w:color w:val="auto"/>
        </w:rPr>
        <w:t>Explain how s</w:t>
      </w:r>
      <w:r w:rsidR="00BD1723" w:rsidRPr="00AB551A">
        <w:rPr>
          <w:rFonts w:asciiTheme="minorHAnsi" w:hAnsiTheme="minorHAnsi" w:cstheme="minorHAnsi"/>
          <w:color w:val="auto"/>
        </w:rPr>
        <w:t>tudents will be oriented to the technology to be used</w:t>
      </w:r>
      <w:r w:rsidRPr="00AB551A">
        <w:rPr>
          <w:rFonts w:asciiTheme="minorHAnsi" w:hAnsiTheme="minorHAnsi" w:cstheme="minorHAnsi"/>
          <w:color w:val="auto"/>
        </w:rPr>
        <w:t xml:space="preserve"> and how they will receive assistance in using the technology, if needed.</w:t>
      </w:r>
      <w:r w:rsidR="00BD1723" w:rsidRPr="00AB551A">
        <w:rPr>
          <w:rFonts w:asciiTheme="minorHAnsi" w:hAnsiTheme="minorHAnsi" w:cstheme="minorHAnsi"/>
          <w:color w:val="auto"/>
        </w:rPr>
        <w:t xml:space="preserve"> </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lastRenderedPageBreak/>
        <w:t xml:space="preserve"> </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b/>
          <w:color w:val="auto"/>
        </w:rPr>
        <w:t>Other Requirements and Resources</w:t>
      </w:r>
    </w:p>
    <w:p w:rsidR="00374273" w:rsidRPr="00AB551A" w:rsidRDefault="007A3586" w:rsidP="00374273">
      <w:pPr>
        <w:spacing w:before="120"/>
        <w:rPr>
          <w:rFonts w:asciiTheme="minorHAnsi" w:hAnsiTheme="minorHAnsi" w:cstheme="minorHAnsi"/>
          <w:color w:val="auto"/>
        </w:rPr>
      </w:pPr>
      <w:r w:rsidRPr="00AB551A">
        <w:rPr>
          <w:rFonts w:asciiTheme="minorHAnsi" w:hAnsiTheme="minorHAnsi" w:cstheme="minorHAnsi"/>
          <w:color w:val="auto"/>
        </w:rPr>
        <w:t xml:space="preserve">If the </w:t>
      </w:r>
      <w:r w:rsidR="00BD1723" w:rsidRPr="00AB551A">
        <w:rPr>
          <w:rFonts w:asciiTheme="minorHAnsi" w:hAnsiTheme="minorHAnsi" w:cstheme="minorHAnsi"/>
          <w:color w:val="auto"/>
        </w:rPr>
        <w:t>program require</w:t>
      </w:r>
      <w:r w:rsidRPr="00AB551A">
        <w:rPr>
          <w:rFonts w:asciiTheme="minorHAnsi" w:hAnsiTheme="minorHAnsi" w:cstheme="minorHAnsi"/>
          <w:color w:val="auto"/>
        </w:rPr>
        <w:t>s</w:t>
      </w:r>
      <w:r w:rsidR="00BD1723" w:rsidRPr="00AB551A">
        <w:rPr>
          <w:rFonts w:asciiTheme="minorHAnsi" w:hAnsiTheme="minorHAnsi" w:cstheme="minorHAnsi"/>
          <w:color w:val="auto"/>
        </w:rPr>
        <w:t xml:space="preserve"> a field-based experience, such as an internship</w:t>
      </w:r>
      <w:r w:rsidRPr="00AB551A">
        <w:rPr>
          <w:rFonts w:asciiTheme="minorHAnsi" w:hAnsiTheme="minorHAnsi" w:cstheme="minorHAnsi"/>
          <w:color w:val="auto"/>
        </w:rPr>
        <w:t>, explain how this requirement will be adapted into the distance learning format of the program.</w:t>
      </w:r>
    </w:p>
    <w:p w:rsidR="00660642" w:rsidRPr="00AB551A" w:rsidRDefault="00660642">
      <w:pPr>
        <w:spacing w:before="120"/>
        <w:rPr>
          <w:rFonts w:asciiTheme="minorHAnsi" w:hAnsiTheme="minorHAnsi" w:cstheme="minorHAnsi"/>
          <w:color w:val="auto"/>
        </w:rPr>
      </w:pPr>
    </w:p>
    <w:p w:rsidR="00D1223F" w:rsidRPr="00AB551A" w:rsidRDefault="00D1223F">
      <w:pPr>
        <w:spacing w:before="120"/>
        <w:rPr>
          <w:rFonts w:asciiTheme="minorHAnsi" w:hAnsiTheme="minorHAnsi" w:cstheme="minorHAnsi"/>
          <w:color w:val="auto"/>
        </w:rPr>
      </w:pPr>
    </w:p>
    <w:p w:rsidR="00D1223F" w:rsidRPr="00AB551A" w:rsidRDefault="00660642">
      <w:pPr>
        <w:spacing w:before="120"/>
        <w:rPr>
          <w:rFonts w:asciiTheme="minorHAnsi" w:hAnsiTheme="minorHAnsi" w:cstheme="minorHAnsi"/>
          <w:color w:val="auto"/>
        </w:rPr>
      </w:pPr>
      <w:r w:rsidRPr="00AB551A">
        <w:rPr>
          <w:rFonts w:asciiTheme="minorHAnsi" w:hAnsiTheme="minorHAnsi" w:cstheme="minorHAnsi"/>
          <w:color w:val="auto"/>
        </w:rPr>
        <w:t>Explain how</w:t>
      </w:r>
      <w:r w:rsidR="00BD1723" w:rsidRPr="00AB551A">
        <w:rPr>
          <w:rFonts w:asciiTheme="minorHAnsi" w:hAnsiTheme="minorHAnsi" w:cstheme="minorHAnsi"/>
          <w:color w:val="auto"/>
        </w:rPr>
        <w:t xml:space="preserve"> courses </w:t>
      </w:r>
      <w:r w:rsidR="007163EB" w:rsidRPr="00AB551A">
        <w:rPr>
          <w:rFonts w:asciiTheme="minorHAnsi" w:hAnsiTheme="minorHAnsi" w:cstheme="minorHAnsi"/>
          <w:color w:val="auto"/>
        </w:rPr>
        <w:t xml:space="preserve">will </w:t>
      </w:r>
      <w:r w:rsidR="00BD1723" w:rsidRPr="00AB551A">
        <w:rPr>
          <w:rFonts w:asciiTheme="minorHAnsi" w:hAnsiTheme="minorHAnsi" w:cstheme="minorHAnsi"/>
          <w:color w:val="auto"/>
        </w:rPr>
        <w:t>be designed, produced and tested to meet standards of accessibility</w:t>
      </w:r>
      <w:r w:rsidRPr="00AB551A">
        <w:rPr>
          <w:rFonts w:asciiTheme="minorHAnsi" w:hAnsiTheme="minorHAnsi" w:cstheme="minorHAnsi"/>
          <w:color w:val="auto"/>
        </w:rPr>
        <w:t xml:space="preserve"> for students with disabilities.</w:t>
      </w:r>
    </w:p>
    <w:p w:rsidR="00BD1723" w:rsidRPr="00AB551A" w:rsidRDefault="00BD1723">
      <w:pPr>
        <w:spacing w:before="120"/>
        <w:rPr>
          <w:rFonts w:asciiTheme="minorHAnsi" w:hAnsiTheme="minorHAnsi" w:cstheme="minorHAnsi"/>
          <w:color w:val="auto"/>
        </w:rPr>
      </w:pPr>
    </w:p>
    <w:p w:rsidR="00374273" w:rsidRPr="00AB551A" w:rsidRDefault="007A3586" w:rsidP="00D10890">
      <w:pPr>
        <w:spacing w:before="120"/>
        <w:rPr>
          <w:rFonts w:asciiTheme="minorHAnsi" w:hAnsiTheme="minorHAnsi" w:cstheme="minorHAnsi"/>
          <w:color w:val="auto"/>
        </w:rPr>
      </w:pPr>
      <w:r w:rsidRPr="00AB551A">
        <w:rPr>
          <w:rFonts w:asciiTheme="minorHAnsi" w:hAnsiTheme="minorHAnsi" w:cstheme="minorHAnsi"/>
          <w:color w:val="auto"/>
        </w:rPr>
        <w:t xml:space="preserve">If any </w:t>
      </w:r>
      <w:r w:rsidR="00BD1723" w:rsidRPr="00AB551A">
        <w:rPr>
          <w:rFonts w:asciiTheme="minorHAnsi" w:hAnsiTheme="minorHAnsi" w:cstheme="minorHAnsi"/>
          <w:color w:val="auto"/>
        </w:rPr>
        <w:t xml:space="preserve">special </w:t>
      </w:r>
      <w:r w:rsidRPr="00AB551A">
        <w:rPr>
          <w:rFonts w:asciiTheme="minorHAnsi" w:hAnsiTheme="minorHAnsi" w:cstheme="minorHAnsi"/>
          <w:color w:val="auto"/>
        </w:rPr>
        <w:t xml:space="preserve">equipment, </w:t>
      </w:r>
      <w:r w:rsidR="00BD1723" w:rsidRPr="00AB551A">
        <w:rPr>
          <w:rFonts w:asciiTheme="minorHAnsi" w:hAnsiTheme="minorHAnsi" w:cstheme="minorHAnsi"/>
          <w:color w:val="auto"/>
        </w:rPr>
        <w:t xml:space="preserve">facilities, </w:t>
      </w:r>
      <w:r w:rsidRPr="00AB551A">
        <w:rPr>
          <w:rFonts w:asciiTheme="minorHAnsi" w:hAnsiTheme="minorHAnsi" w:cstheme="minorHAnsi"/>
          <w:color w:val="auto"/>
        </w:rPr>
        <w:t xml:space="preserve">or </w:t>
      </w:r>
      <w:r w:rsidR="00BD1723" w:rsidRPr="00AB551A">
        <w:rPr>
          <w:rFonts w:asciiTheme="minorHAnsi" w:hAnsiTheme="minorHAnsi" w:cstheme="minorHAnsi"/>
          <w:color w:val="auto"/>
        </w:rPr>
        <w:t xml:space="preserve">laboratories </w:t>
      </w:r>
      <w:r w:rsidRPr="00AB551A">
        <w:rPr>
          <w:rFonts w:asciiTheme="minorHAnsi" w:hAnsiTheme="minorHAnsi" w:cstheme="minorHAnsi"/>
          <w:color w:val="auto"/>
        </w:rPr>
        <w:t xml:space="preserve">are </w:t>
      </w:r>
      <w:r w:rsidR="00BD1723" w:rsidRPr="00AB551A">
        <w:rPr>
          <w:rFonts w:asciiTheme="minorHAnsi" w:hAnsiTheme="minorHAnsi" w:cstheme="minorHAnsi"/>
          <w:color w:val="auto"/>
        </w:rPr>
        <w:t>required for the program</w:t>
      </w:r>
      <w:r w:rsidRPr="00AB551A">
        <w:rPr>
          <w:rFonts w:asciiTheme="minorHAnsi" w:hAnsiTheme="minorHAnsi" w:cstheme="minorHAnsi"/>
          <w:color w:val="auto"/>
        </w:rPr>
        <w:t>, explain how students will access these resources.</w:t>
      </w:r>
    </w:p>
    <w:p w:rsidR="00660642" w:rsidRPr="00AB551A" w:rsidRDefault="00660642">
      <w:pPr>
        <w:spacing w:before="120"/>
        <w:rPr>
          <w:rFonts w:asciiTheme="minorHAnsi" w:hAnsiTheme="minorHAnsi" w:cstheme="minorHAnsi"/>
          <w:color w:val="auto"/>
        </w:rPr>
      </w:pPr>
    </w:p>
    <w:p w:rsidR="00374273" w:rsidRPr="00AB551A" w:rsidRDefault="00BD1723" w:rsidP="00374273">
      <w:pPr>
        <w:spacing w:before="120"/>
        <w:rPr>
          <w:rFonts w:asciiTheme="minorHAnsi" w:hAnsiTheme="minorHAnsi" w:cstheme="minorHAnsi"/>
          <w:color w:val="auto"/>
        </w:rPr>
      </w:pPr>
      <w:r w:rsidRPr="00AB551A">
        <w:rPr>
          <w:rFonts w:asciiTheme="minorHAnsi" w:hAnsiTheme="minorHAnsi" w:cstheme="minorHAnsi"/>
          <w:color w:val="auto"/>
        </w:rPr>
        <w:t>What specific learning resources (e.g., online books, journals, etc.) will be availa</w:t>
      </w:r>
      <w:r w:rsidR="00374273" w:rsidRPr="00AB551A">
        <w:rPr>
          <w:rFonts w:asciiTheme="minorHAnsi" w:hAnsiTheme="minorHAnsi" w:cstheme="minorHAnsi"/>
          <w:color w:val="auto"/>
        </w:rPr>
        <w:t>ble to students in the program and how will students access them?</w:t>
      </w:r>
    </w:p>
    <w:p w:rsidR="00D1223F" w:rsidRPr="00AB551A" w:rsidRDefault="00D1223F">
      <w:pPr>
        <w:spacing w:before="120"/>
        <w:rPr>
          <w:rFonts w:asciiTheme="minorHAnsi" w:hAnsiTheme="minorHAnsi" w:cstheme="minorHAnsi"/>
          <w:color w:val="auto"/>
        </w:rPr>
      </w:pPr>
    </w:p>
    <w:p w:rsidR="00374273" w:rsidRPr="00AB551A" w:rsidRDefault="00BD1723" w:rsidP="00374273">
      <w:pPr>
        <w:spacing w:before="120"/>
        <w:rPr>
          <w:rFonts w:asciiTheme="minorHAnsi" w:hAnsiTheme="minorHAnsi" w:cstheme="minorHAnsi"/>
          <w:color w:val="auto"/>
        </w:rPr>
      </w:pPr>
      <w:r w:rsidRPr="00AB551A">
        <w:rPr>
          <w:rFonts w:asciiTheme="minorHAnsi" w:hAnsiTheme="minorHAnsi" w:cstheme="minorHAnsi"/>
          <w:color w:val="auto"/>
        </w:rPr>
        <w:t xml:space="preserve">Will proctoring for exams be used?  </w:t>
      </w:r>
      <w:sdt>
        <w:sdtPr>
          <w:rPr>
            <w:rFonts w:asciiTheme="minorHAnsi" w:hAnsiTheme="minorHAnsi" w:cstheme="minorHAnsi"/>
            <w:color w:val="auto"/>
          </w:rPr>
          <w:id w:val="-1421176639"/>
          <w14:checkbox>
            <w14:checked w14:val="0"/>
            <w14:checkedState w14:val="2612" w14:font="MS Gothic"/>
            <w14:uncheckedState w14:val="2610" w14:font="MS Gothic"/>
          </w14:checkbox>
        </w:sdtPr>
        <w:sdtEndPr/>
        <w:sdtContent>
          <w:r w:rsidR="00374273" w:rsidRPr="00AB551A">
            <w:rPr>
              <w:rFonts w:ascii="Segoe UI Symbol" w:eastAsia="MS Gothic" w:hAnsi="Segoe UI Symbol" w:cs="Segoe UI Symbol"/>
              <w:color w:val="auto"/>
            </w:rPr>
            <w:t>☐</w:t>
          </w:r>
        </w:sdtContent>
      </w:sdt>
      <w:r w:rsidR="00374273" w:rsidRPr="00AB551A">
        <w:rPr>
          <w:rFonts w:asciiTheme="minorHAnsi" w:hAnsiTheme="minorHAnsi" w:cstheme="minorHAnsi"/>
          <w:color w:val="auto"/>
        </w:rPr>
        <w:t xml:space="preserve"> Yes     </w:t>
      </w:r>
      <w:sdt>
        <w:sdtPr>
          <w:rPr>
            <w:rFonts w:asciiTheme="minorHAnsi" w:hAnsiTheme="minorHAnsi" w:cstheme="minorHAnsi"/>
            <w:color w:val="auto"/>
          </w:rPr>
          <w:id w:val="-1623689563"/>
          <w14:checkbox>
            <w14:checked w14:val="0"/>
            <w14:checkedState w14:val="2612" w14:font="MS Gothic"/>
            <w14:uncheckedState w14:val="2610" w14:font="MS Gothic"/>
          </w14:checkbox>
        </w:sdtPr>
        <w:sdtEndPr/>
        <w:sdtContent>
          <w:r w:rsidR="00374273" w:rsidRPr="00AB551A">
            <w:rPr>
              <w:rFonts w:ascii="Segoe UI Symbol" w:eastAsia="MS Gothic" w:hAnsi="Segoe UI Symbol" w:cs="Segoe UI Symbol"/>
              <w:color w:val="auto"/>
            </w:rPr>
            <w:t>☐</w:t>
          </w:r>
        </w:sdtContent>
      </w:sdt>
      <w:r w:rsidR="00374273" w:rsidRPr="00AB551A">
        <w:rPr>
          <w:rFonts w:asciiTheme="minorHAnsi" w:hAnsiTheme="minorHAnsi" w:cstheme="minorHAnsi"/>
          <w:color w:val="auto"/>
        </w:rPr>
        <w:t xml:space="preserve"> No</w:t>
      </w:r>
    </w:p>
    <w:p w:rsidR="00A04904"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If yes, explain how student will pay for and</w:t>
      </w:r>
      <w:r w:rsidR="00C84800" w:rsidRPr="00AB551A">
        <w:rPr>
          <w:rFonts w:asciiTheme="minorHAnsi" w:hAnsiTheme="minorHAnsi" w:cstheme="minorHAnsi"/>
          <w:color w:val="auto"/>
        </w:rPr>
        <w:t xml:space="preserve"> access the proctoring services. NOTE: </w:t>
      </w:r>
      <w:r w:rsidR="00D10890" w:rsidRPr="00AB551A">
        <w:rPr>
          <w:rFonts w:asciiTheme="minorHAnsi" w:hAnsiTheme="minorHAnsi" w:cstheme="minorHAnsi"/>
          <w:color w:val="auto"/>
        </w:rPr>
        <w:t>For all relevant courses, y</w:t>
      </w:r>
      <w:r w:rsidR="00C84800" w:rsidRPr="00AB551A">
        <w:rPr>
          <w:rFonts w:asciiTheme="minorHAnsi" w:hAnsiTheme="minorHAnsi" w:cstheme="minorHAnsi"/>
          <w:color w:val="auto"/>
        </w:rPr>
        <w:t xml:space="preserve">ou must inform the registrar </w:t>
      </w:r>
      <w:r w:rsidR="00A04904" w:rsidRPr="00AB551A">
        <w:rPr>
          <w:rFonts w:asciiTheme="minorHAnsi" w:hAnsiTheme="minorHAnsi" w:cstheme="minorHAnsi"/>
          <w:color w:val="auto"/>
        </w:rPr>
        <w:t xml:space="preserve">when the course schedule is submitted that proctoring will be required and will involve additional costs that are the responsibility of the student. </w:t>
      </w:r>
    </w:p>
    <w:p w:rsidR="00374273" w:rsidRPr="00AB551A" w:rsidRDefault="00374273">
      <w:pPr>
        <w:spacing w:before="120"/>
        <w:rPr>
          <w:rFonts w:asciiTheme="minorHAnsi" w:hAnsiTheme="minorHAnsi" w:cstheme="minorHAnsi"/>
          <w:color w:val="auto"/>
        </w:rPr>
      </w:pPr>
      <w:r w:rsidRPr="00AB551A">
        <w:rPr>
          <w:rFonts w:asciiTheme="minorHAnsi" w:hAnsiTheme="minorHAnsi" w:cstheme="minorHAnsi"/>
          <w:color w:val="auto"/>
        </w:rPr>
        <w:t>If No, in the event that a decision is later made to use proctoring services, this addendum must be resubmitted for review and approval by the appropriate council.</w:t>
      </w:r>
    </w:p>
    <w:p w:rsidR="00BD1723" w:rsidRPr="00AB551A" w:rsidRDefault="00BD1723">
      <w:pPr>
        <w:spacing w:before="120"/>
        <w:rPr>
          <w:rFonts w:asciiTheme="minorHAnsi" w:hAnsiTheme="minorHAnsi" w:cstheme="minorHAnsi"/>
          <w:color w:val="auto"/>
        </w:rPr>
      </w:pPr>
    </w:p>
    <w:p w:rsidR="00374273" w:rsidRPr="00AB551A" w:rsidRDefault="00374273">
      <w:pPr>
        <w:spacing w:before="120"/>
        <w:rPr>
          <w:rFonts w:asciiTheme="minorHAnsi" w:hAnsiTheme="minorHAnsi" w:cstheme="minorHAnsi"/>
          <w:color w:val="auto"/>
        </w:rPr>
      </w:pPr>
      <w:r w:rsidRPr="00AB551A">
        <w:rPr>
          <w:rFonts w:asciiTheme="minorHAnsi" w:hAnsiTheme="minorHAnsi" w:cstheme="minorHAnsi"/>
          <w:color w:val="auto"/>
        </w:rPr>
        <w:t xml:space="preserve">How will the integrity of online work be ensured? (Possibilities: </w:t>
      </w:r>
      <w:proofErr w:type="spellStart"/>
      <w:r w:rsidRPr="00AB551A">
        <w:rPr>
          <w:rFonts w:asciiTheme="minorHAnsi" w:hAnsiTheme="minorHAnsi" w:cstheme="minorHAnsi"/>
          <w:color w:val="auto"/>
        </w:rPr>
        <w:t>Respondus</w:t>
      </w:r>
      <w:proofErr w:type="spellEnd"/>
      <w:r w:rsidRPr="00AB551A">
        <w:rPr>
          <w:rFonts w:asciiTheme="minorHAnsi" w:hAnsiTheme="minorHAnsi" w:cstheme="minorHAnsi"/>
          <w:color w:val="auto"/>
        </w:rPr>
        <w:t xml:space="preserve"> </w:t>
      </w:r>
      <w:proofErr w:type="spellStart"/>
      <w:r w:rsidRPr="00AB551A">
        <w:rPr>
          <w:rFonts w:asciiTheme="minorHAnsi" w:hAnsiTheme="minorHAnsi" w:cstheme="minorHAnsi"/>
          <w:color w:val="auto"/>
        </w:rPr>
        <w:t>LockDown</w:t>
      </w:r>
      <w:proofErr w:type="spellEnd"/>
      <w:r w:rsidRPr="00AB551A">
        <w:rPr>
          <w:rFonts w:asciiTheme="minorHAnsi" w:hAnsiTheme="minorHAnsi" w:cstheme="minorHAnsi"/>
          <w:color w:val="auto"/>
        </w:rPr>
        <w:t xml:space="preserve"> Browser for online exams; </w:t>
      </w:r>
      <w:proofErr w:type="spellStart"/>
      <w:r w:rsidRPr="00AB551A">
        <w:rPr>
          <w:rFonts w:asciiTheme="minorHAnsi" w:hAnsiTheme="minorHAnsi" w:cstheme="minorHAnsi"/>
          <w:color w:val="auto"/>
        </w:rPr>
        <w:t>TurnItIn</w:t>
      </w:r>
      <w:proofErr w:type="spellEnd"/>
      <w:r w:rsidRPr="00AB551A">
        <w:rPr>
          <w:rFonts w:asciiTheme="minorHAnsi" w:hAnsiTheme="minorHAnsi" w:cstheme="minorHAnsi"/>
          <w:color w:val="auto"/>
        </w:rPr>
        <w:t xml:space="preserve"> for written products)</w:t>
      </w:r>
    </w:p>
    <w:p w:rsidR="00374273" w:rsidRPr="00AB551A" w:rsidRDefault="00374273">
      <w:pPr>
        <w:spacing w:before="120"/>
        <w:rPr>
          <w:rFonts w:asciiTheme="minorHAnsi" w:hAnsiTheme="minorHAnsi" w:cstheme="minorHAnsi"/>
          <w:color w:val="auto"/>
        </w:rPr>
      </w:pP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b/>
          <w:color w:val="auto"/>
        </w:rPr>
        <w:t>Program Management</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Provide information on the program coordinator’s credentials (in both content and online delivery) to coordinate and evaluate this program.</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Explain how the minimum direct instructional time required will be achieved and how will this be documented?  (See Credit Hour Policy)</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Explain how you will verify the identity of each student who participates in the program.</w:t>
      </w:r>
    </w:p>
    <w:p w:rsidR="00374273" w:rsidRPr="00AB551A" w:rsidRDefault="00374273">
      <w:pPr>
        <w:spacing w:before="120"/>
        <w:rPr>
          <w:rFonts w:asciiTheme="minorHAnsi" w:hAnsiTheme="minorHAnsi" w:cstheme="minorHAnsi"/>
          <w:color w:val="auto"/>
        </w:rPr>
      </w:pPr>
    </w:p>
    <w:p w:rsidR="00374273" w:rsidRPr="00AB551A" w:rsidRDefault="00374273" w:rsidP="00374273">
      <w:pPr>
        <w:pStyle w:val="BodyTextIndent"/>
        <w:ind w:left="0"/>
        <w:rPr>
          <w:rFonts w:cstheme="minorHAnsi"/>
          <w:color w:val="auto"/>
          <w:sz w:val="22"/>
          <w:szCs w:val="22"/>
        </w:rPr>
      </w:pPr>
      <w:r w:rsidRPr="00AB551A">
        <w:rPr>
          <w:rFonts w:cstheme="minorHAnsi"/>
          <w:color w:val="auto"/>
          <w:sz w:val="22"/>
          <w:szCs w:val="22"/>
        </w:rPr>
        <w:t>The University has approved the use of Canvas for content delivery and learning management, Office 365 for productivity and official email, and Zoom for web conferencing. If this program anticipates using other platforms, explain how student identity will be verified and how course delivery will be maintained at University standards.</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Explain how the program will p</w:t>
      </w:r>
      <w:bookmarkStart w:id="0" w:name="_GoBack"/>
      <w:bookmarkEnd w:id="0"/>
      <w:r w:rsidRPr="00AB551A">
        <w:rPr>
          <w:rFonts w:asciiTheme="minorHAnsi" w:hAnsiTheme="minorHAnsi" w:cstheme="minorHAnsi"/>
          <w:color w:val="auto"/>
        </w:rPr>
        <w:t>rovide for timely and appropriate interaction between students and faculty.</w:t>
      </w:r>
    </w:p>
    <w:p w:rsidR="00BD1723" w:rsidRPr="00AB551A" w:rsidRDefault="00BD1723">
      <w:pPr>
        <w:spacing w:before="120"/>
        <w:rPr>
          <w:rFonts w:asciiTheme="minorHAnsi" w:hAnsiTheme="minorHAnsi" w:cstheme="minorHAnsi"/>
          <w:color w:val="auto"/>
        </w:rPr>
      </w:pP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Explain how students will access faculty members during office hours.</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D1223F" w:rsidRPr="00AB551A" w:rsidRDefault="00BD1723">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3C599D" w:rsidRPr="00AB551A" w:rsidRDefault="003C599D" w:rsidP="003C599D">
      <w:pPr>
        <w:spacing w:before="120"/>
        <w:rPr>
          <w:rFonts w:asciiTheme="minorHAnsi" w:hAnsiTheme="minorHAnsi" w:cstheme="minorHAnsi"/>
          <w:color w:val="auto"/>
        </w:rPr>
      </w:pPr>
      <w:r w:rsidRPr="00AB551A">
        <w:rPr>
          <w:rFonts w:asciiTheme="minorHAnsi" w:hAnsiTheme="minorHAnsi" w:cstheme="minorHAnsi"/>
          <w:b/>
          <w:color w:val="auto"/>
        </w:rPr>
        <w:t>Faculty Development</w:t>
      </w:r>
    </w:p>
    <w:p w:rsidR="003C599D" w:rsidRPr="00AB551A" w:rsidRDefault="003C599D" w:rsidP="003C599D">
      <w:pPr>
        <w:spacing w:before="120"/>
        <w:rPr>
          <w:rFonts w:asciiTheme="minorHAnsi" w:hAnsiTheme="minorHAnsi" w:cstheme="minorHAnsi"/>
          <w:color w:val="auto"/>
        </w:rPr>
      </w:pPr>
      <w:r w:rsidRPr="00AB551A">
        <w:rPr>
          <w:rFonts w:asciiTheme="minorHAnsi" w:hAnsiTheme="minorHAnsi" w:cstheme="minorHAnsi"/>
          <w:color w:val="auto"/>
        </w:rPr>
        <w:t>Describe the department’s and faculty members’ experiences (credentials/training) in developing online courses.</w:t>
      </w:r>
    </w:p>
    <w:p w:rsidR="003C599D" w:rsidRPr="00AB551A" w:rsidRDefault="003C599D" w:rsidP="003C599D">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3C599D" w:rsidRPr="00AB551A" w:rsidRDefault="003C599D" w:rsidP="003C599D">
      <w:pPr>
        <w:spacing w:before="120"/>
        <w:rPr>
          <w:rFonts w:asciiTheme="minorHAnsi" w:hAnsiTheme="minorHAnsi" w:cstheme="minorHAnsi"/>
          <w:color w:val="auto"/>
        </w:rPr>
      </w:pPr>
      <w:r w:rsidRPr="00AB551A">
        <w:rPr>
          <w:rFonts w:asciiTheme="minorHAnsi" w:hAnsiTheme="minorHAnsi" w:cstheme="minorHAnsi"/>
          <w:color w:val="auto"/>
        </w:rPr>
        <w:t>Describe their experiences in teaching online in other programs/courses.</w:t>
      </w:r>
    </w:p>
    <w:p w:rsidR="003C599D" w:rsidRPr="00AB551A" w:rsidRDefault="003C599D" w:rsidP="003C599D">
      <w:pPr>
        <w:spacing w:before="120"/>
        <w:rPr>
          <w:rFonts w:asciiTheme="minorHAnsi" w:hAnsiTheme="minorHAnsi" w:cstheme="minorHAnsi"/>
          <w:color w:val="auto"/>
        </w:rPr>
      </w:pPr>
      <w:r w:rsidRPr="00AB551A">
        <w:rPr>
          <w:rFonts w:asciiTheme="minorHAnsi" w:hAnsiTheme="minorHAnsi" w:cstheme="minorHAnsi"/>
          <w:color w:val="auto"/>
        </w:rPr>
        <w:t xml:space="preserve"> </w:t>
      </w:r>
    </w:p>
    <w:p w:rsidR="003C599D" w:rsidRPr="00AB551A" w:rsidRDefault="003C599D" w:rsidP="003C599D">
      <w:pPr>
        <w:spacing w:before="120"/>
        <w:rPr>
          <w:rFonts w:asciiTheme="minorHAnsi" w:hAnsiTheme="minorHAnsi" w:cstheme="minorHAnsi"/>
          <w:color w:val="auto"/>
        </w:rPr>
      </w:pPr>
      <w:r w:rsidRPr="00AB551A">
        <w:rPr>
          <w:rFonts w:asciiTheme="minorHAnsi" w:hAnsiTheme="minorHAnsi" w:cstheme="minorHAnsi"/>
          <w:color w:val="auto"/>
        </w:rPr>
        <w:t>Describe how faculty members with online course development or teaching responsibilities will acquire the necessary skills to teach proficiently in this format.</w:t>
      </w:r>
    </w:p>
    <w:p w:rsidR="003C599D" w:rsidRPr="00AB551A" w:rsidRDefault="003C599D" w:rsidP="003C599D">
      <w:pPr>
        <w:spacing w:before="120"/>
        <w:rPr>
          <w:rFonts w:asciiTheme="minorHAnsi" w:hAnsiTheme="minorHAnsi" w:cstheme="minorHAnsi"/>
          <w:color w:val="auto"/>
        </w:rPr>
      </w:pPr>
    </w:p>
    <w:p w:rsidR="003C599D" w:rsidRPr="00AB551A" w:rsidRDefault="003C599D" w:rsidP="003C599D">
      <w:pPr>
        <w:spacing w:before="120"/>
        <w:rPr>
          <w:rFonts w:asciiTheme="minorHAnsi" w:hAnsiTheme="minorHAnsi" w:cstheme="minorHAnsi"/>
          <w:color w:val="auto"/>
        </w:rPr>
      </w:pPr>
      <w:r w:rsidRPr="00AB551A">
        <w:rPr>
          <w:rFonts w:asciiTheme="minorHAnsi" w:hAnsiTheme="minorHAnsi" w:cstheme="minorHAnsi"/>
          <w:color w:val="auto"/>
        </w:rPr>
        <w:t>What is the program’s plan to ensure that qualified faculty members maintain, over time, their qualifications to teach distance learning courses?</w:t>
      </w:r>
    </w:p>
    <w:p w:rsidR="00D1223F" w:rsidRDefault="00D1223F">
      <w:pPr>
        <w:rPr>
          <w:rFonts w:asciiTheme="minorHAnsi" w:hAnsiTheme="minorHAnsi" w:cstheme="minorHAnsi"/>
          <w:color w:val="auto"/>
        </w:rPr>
      </w:pPr>
    </w:p>
    <w:p w:rsidR="003C599D" w:rsidRDefault="003C599D">
      <w:pPr>
        <w:rPr>
          <w:rFonts w:asciiTheme="minorHAnsi" w:hAnsiTheme="minorHAnsi" w:cstheme="minorHAnsi"/>
          <w:color w:val="auto"/>
        </w:rPr>
      </w:pPr>
      <w:r>
        <w:rPr>
          <w:rFonts w:asciiTheme="minorHAnsi" w:hAnsiTheme="minorHAnsi" w:cstheme="minorHAnsi"/>
          <w:color w:val="auto"/>
        </w:rPr>
        <w:t xml:space="preserve">In the table below, list all full-time faculty members and any adjuncts you have already identified who will teach online and/or blended </w:t>
      </w:r>
      <w:r>
        <w:rPr>
          <w:rFonts w:asciiTheme="minorHAnsi" w:hAnsiTheme="minorHAnsi" w:cstheme="minorHAnsi"/>
          <w:i/>
          <w:color w:val="auto"/>
        </w:rPr>
        <w:t>courses</w:t>
      </w:r>
      <w:r>
        <w:rPr>
          <w:rFonts w:asciiTheme="minorHAnsi" w:hAnsiTheme="minorHAnsi" w:cstheme="minorHAnsi"/>
          <w:color w:val="auto"/>
        </w:rPr>
        <w:t xml:space="preserve"> in this program. Add lines as necessary.</w:t>
      </w:r>
    </w:p>
    <w:p w:rsidR="003C599D" w:rsidRDefault="003C599D">
      <w:pPr>
        <w:rPr>
          <w:rFonts w:asciiTheme="minorHAnsi" w:hAnsiTheme="minorHAnsi" w:cstheme="minorHAnsi"/>
          <w:color w:val="auto"/>
        </w:rPr>
      </w:pPr>
    </w:p>
    <w:tbl>
      <w:tblPr>
        <w:tblStyle w:val="TableGrid"/>
        <w:tblW w:w="0" w:type="auto"/>
        <w:tblLook w:val="04A0" w:firstRow="1" w:lastRow="0" w:firstColumn="1" w:lastColumn="0" w:noHBand="0" w:noVBand="1"/>
      </w:tblPr>
      <w:tblGrid>
        <w:gridCol w:w="1550"/>
        <w:gridCol w:w="1055"/>
        <w:gridCol w:w="3195"/>
        <w:gridCol w:w="3195"/>
        <w:gridCol w:w="1075"/>
      </w:tblGrid>
      <w:tr w:rsidR="003C599D" w:rsidTr="00422A45">
        <w:tc>
          <w:tcPr>
            <w:tcW w:w="1550" w:type="dxa"/>
          </w:tcPr>
          <w:p w:rsidR="003C599D" w:rsidRDefault="003C599D">
            <w:pPr>
              <w:rPr>
                <w:rFonts w:cstheme="minorHAnsi"/>
              </w:rPr>
            </w:pPr>
            <w:r>
              <w:rPr>
                <w:rFonts w:cstheme="minorHAnsi"/>
              </w:rPr>
              <w:t>School/College</w:t>
            </w:r>
          </w:p>
        </w:tc>
        <w:tc>
          <w:tcPr>
            <w:tcW w:w="1055" w:type="dxa"/>
          </w:tcPr>
          <w:p w:rsidR="003C599D" w:rsidRDefault="003C599D">
            <w:pPr>
              <w:rPr>
                <w:rFonts w:cstheme="minorHAnsi"/>
              </w:rPr>
            </w:pPr>
            <w:r>
              <w:rPr>
                <w:rFonts w:cstheme="minorHAnsi"/>
              </w:rPr>
              <w:t>Dept.</w:t>
            </w:r>
          </w:p>
        </w:tc>
        <w:tc>
          <w:tcPr>
            <w:tcW w:w="3195" w:type="dxa"/>
          </w:tcPr>
          <w:p w:rsidR="003C599D" w:rsidRDefault="003C599D">
            <w:pPr>
              <w:rPr>
                <w:rFonts w:cstheme="minorHAnsi"/>
              </w:rPr>
            </w:pPr>
            <w:r>
              <w:rPr>
                <w:rFonts w:cstheme="minorHAnsi"/>
              </w:rPr>
              <w:t>First Name</w:t>
            </w:r>
          </w:p>
        </w:tc>
        <w:tc>
          <w:tcPr>
            <w:tcW w:w="3195" w:type="dxa"/>
          </w:tcPr>
          <w:p w:rsidR="003C599D" w:rsidRDefault="003C599D">
            <w:pPr>
              <w:rPr>
                <w:rFonts w:cstheme="minorHAnsi"/>
              </w:rPr>
            </w:pPr>
            <w:r>
              <w:rPr>
                <w:rFonts w:cstheme="minorHAnsi"/>
              </w:rPr>
              <w:t>Last Name</w:t>
            </w:r>
          </w:p>
        </w:tc>
        <w:tc>
          <w:tcPr>
            <w:tcW w:w="1075" w:type="dxa"/>
          </w:tcPr>
          <w:p w:rsidR="003C599D" w:rsidRDefault="003C599D">
            <w:pPr>
              <w:rPr>
                <w:rFonts w:cstheme="minorHAnsi"/>
              </w:rPr>
            </w:pPr>
            <w:r>
              <w:rPr>
                <w:rFonts w:cstheme="minorHAnsi"/>
              </w:rPr>
              <w:t>FT or ADJ</w:t>
            </w:r>
          </w:p>
        </w:tc>
      </w:tr>
      <w:tr w:rsidR="003C599D" w:rsidTr="00422A45">
        <w:tc>
          <w:tcPr>
            <w:tcW w:w="1550" w:type="dxa"/>
          </w:tcPr>
          <w:p w:rsidR="003C599D" w:rsidRDefault="003C599D">
            <w:pPr>
              <w:rPr>
                <w:rFonts w:cstheme="minorHAnsi"/>
              </w:rPr>
            </w:pPr>
          </w:p>
        </w:tc>
        <w:tc>
          <w:tcPr>
            <w:tcW w:w="1055" w:type="dxa"/>
          </w:tcPr>
          <w:p w:rsidR="003C599D" w:rsidRDefault="003C599D">
            <w:pPr>
              <w:rPr>
                <w:rFonts w:cstheme="minorHAnsi"/>
              </w:rPr>
            </w:pPr>
          </w:p>
        </w:tc>
        <w:tc>
          <w:tcPr>
            <w:tcW w:w="3195" w:type="dxa"/>
          </w:tcPr>
          <w:p w:rsidR="003C599D" w:rsidRDefault="003C599D">
            <w:pPr>
              <w:rPr>
                <w:rFonts w:cstheme="minorHAnsi"/>
              </w:rPr>
            </w:pPr>
          </w:p>
        </w:tc>
        <w:tc>
          <w:tcPr>
            <w:tcW w:w="3195" w:type="dxa"/>
          </w:tcPr>
          <w:p w:rsidR="003C599D" w:rsidRDefault="003C599D">
            <w:pPr>
              <w:rPr>
                <w:rFonts w:cstheme="minorHAnsi"/>
              </w:rPr>
            </w:pPr>
          </w:p>
        </w:tc>
        <w:tc>
          <w:tcPr>
            <w:tcW w:w="1075" w:type="dxa"/>
          </w:tcPr>
          <w:p w:rsidR="003C599D" w:rsidRDefault="003C599D">
            <w:pPr>
              <w:rPr>
                <w:rFonts w:cstheme="minorHAnsi"/>
              </w:rPr>
            </w:pPr>
          </w:p>
        </w:tc>
      </w:tr>
      <w:tr w:rsidR="003C599D" w:rsidTr="00422A45">
        <w:tc>
          <w:tcPr>
            <w:tcW w:w="1550" w:type="dxa"/>
          </w:tcPr>
          <w:p w:rsidR="003C599D" w:rsidRDefault="003C599D">
            <w:pPr>
              <w:rPr>
                <w:rFonts w:cstheme="minorHAnsi"/>
              </w:rPr>
            </w:pPr>
          </w:p>
        </w:tc>
        <w:tc>
          <w:tcPr>
            <w:tcW w:w="1055" w:type="dxa"/>
          </w:tcPr>
          <w:p w:rsidR="003C599D" w:rsidRDefault="003C599D">
            <w:pPr>
              <w:rPr>
                <w:rFonts w:cstheme="minorHAnsi"/>
              </w:rPr>
            </w:pPr>
          </w:p>
        </w:tc>
        <w:tc>
          <w:tcPr>
            <w:tcW w:w="3195" w:type="dxa"/>
          </w:tcPr>
          <w:p w:rsidR="003C599D" w:rsidRDefault="003C599D">
            <w:pPr>
              <w:rPr>
                <w:rFonts w:cstheme="minorHAnsi"/>
              </w:rPr>
            </w:pPr>
          </w:p>
        </w:tc>
        <w:tc>
          <w:tcPr>
            <w:tcW w:w="3195" w:type="dxa"/>
          </w:tcPr>
          <w:p w:rsidR="003C599D" w:rsidRDefault="003C599D">
            <w:pPr>
              <w:rPr>
                <w:rFonts w:cstheme="minorHAnsi"/>
              </w:rPr>
            </w:pPr>
          </w:p>
        </w:tc>
        <w:tc>
          <w:tcPr>
            <w:tcW w:w="1075" w:type="dxa"/>
          </w:tcPr>
          <w:p w:rsidR="003C599D" w:rsidRDefault="003C599D">
            <w:pPr>
              <w:rPr>
                <w:rFonts w:cstheme="minorHAnsi"/>
              </w:rPr>
            </w:pPr>
          </w:p>
        </w:tc>
      </w:tr>
      <w:tr w:rsidR="003C599D" w:rsidTr="00422A45">
        <w:tc>
          <w:tcPr>
            <w:tcW w:w="1550" w:type="dxa"/>
          </w:tcPr>
          <w:p w:rsidR="003C599D" w:rsidRDefault="003C599D">
            <w:pPr>
              <w:rPr>
                <w:rFonts w:cstheme="minorHAnsi"/>
              </w:rPr>
            </w:pPr>
          </w:p>
        </w:tc>
        <w:tc>
          <w:tcPr>
            <w:tcW w:w="1055" w:type="dxa"/>
          </w:tcPr>
          <w:p w:rsidR="003C599D" w:rsidRDefault="003C599D">
            <w:pPr>
              <w:rPr>
                <w:rFonts w:cstheme="minorHAnsi"/>
              </w:rPr>
            </w:pPr>
          </w:p>
        </w:tc>
        <w:tc>
          <w:tcPr>
            <w:tcW w:w="3195" w:type="dxa"/>
          </w:tcPr>
          <w:p w:rsidR="003C599D" w:rsidRDefault="003C599D">
            <w:pPr>
              <w:rPr>
                <w:rFonts w:cstheme="minorHAnsi"/>
              </w:rPr>
            </w:pPr>
          </w:p>
        </w:tc>
        <w:tc>
          <w:tcPr>
            <w:tcW w:w="3195" w:type="dxa"/>
          </w:tcPr>
          <w:p w:rsidR="003C599D" w:rsidRDefault="003C599D">
            <w:pPr>
              <w:rPr>
                <w:rFonts w:cstheme="minorHAnsi"/>
              </w:rPr>
            </w:pPr>
          </w:p>
        </w:tc>
        <w:tc>
          <w:tcPr>
            <w:tcW w:w="1075" w:type="dxa"/>
          </w:tcPr>
          <w:p w:rsidR="003C599D" w:rsidRDefault="003C599D">
            <w:pPr>
              <w:rPr>
                <w:rFonts w:cstheme="minorHAnsi"/>
              </w:rPr>
            </w:pPr>
          </w:p>
        </w:tc>
      </w:tr>
      <w:tr w:rsidR="003C599D" w:rsidTr="00422A45">
        <w:tc>
          <w:tcPr>
            <w:tcW w:w="1550" w:type="dxa"/>
          </w:tcPr>
          <w:p w:rsidR="003C599D" w:rsidRDefault="003C599D">
            <w:pPr>
              <w:rPr>
                <w:rFonts w:cstheme="minorHAnsi"/>
              </w:rPr>
            </w:pPr>
          </w:p>
        </w:tc>
        <w:tc>
          <w:tcPr>
            <w:tcW w:w="1055" w:type="dxa"/>
          </w:tcPr>
          <w:p w:rsidR="003C599D" w:rsidRDefault="003C599D">
            <w:pPr>
              <w:rPr>
                <w:rFonts w:cstheme="minorHAnsi"/>
              </w:rPr>
            </w:pPr>
          </w:p>
        </w:tc>
        <w:tc>
          <w:tcPr>
            <w:tcW w:w="3195" w:type="dxa"/>
          </w:tcPr>
          <w:p w:rsidR="003C599D" w:rsidRDefault="003C599D">
            <w:pPr>
              <w:rPr>
                <w:rFonts w:cstheme="minorHAnsi"/>
              </w:rPr>
            </w:pPr>
          </w:p>
        </w:tc>
        <w:tc>
          <w:tcPr>
            <w:tcW w:w="3195" w:type="dxa"/>
          </w:tcPr>
          <w:p w:rsidR="003C599D" w:rsidRDefault="003C599D">
            <w:pPr>
              <w:rPr>
                <w:rFonts w:cstheme="minorHAnsi"/>
              </w:rPr>
            </w:pPr>
          </w:p>
        </w:tc>
        <w:tc>
          <w:tcPr>
            <w:tcW w:w="1075" w:type="dxa"/>
          </w:tcPr>
          <w:p w:rsidR="003C599D" w:rsidRDefault="003C599D">
            <w:pPr>
              <w:rPr>
                <w:rFonts w:cstheme="minorHAnsi"/>
              </w:rPr>
            </w:pPr>
          </w:p>
        </w:tc>
      </w:tr>
      <w:tr w:rsidR="003C599D" w:rsidTr="00422A45">
        <w:tc>
          <w:tcPr>
            <w:tcW w:w="1550" w:type="dxa"/>
          </w:tcPr>
          <w:p w:rsidR="003C599D" w:rsidRDefault="003C599D">
            <w:pPr>
              <w:rPr>
                <w:rFonts w:cstheme="minorHAnsi"/>
              </w:rPr>
            </w:pPr>
          </w:p>
        </w:tc>
        <w:tc>
          <w:tcPr>
            <w:tcW w:w="1055" w:type="dxa"/>
          </w:tcPr>
          <w:p w:rsidR="003C599D" w:rsidRDefault="003C599D">
            <w:pPr>
              <w:rPr>
                <w:rFonts w:cstheme="minorHAnsi"/>
              </w:rPr>
            </w:pPr>
          </w:p>
        </w:tc>
        <w:tc>
          <w:tcPr>
            <w:tcW w:w="3195" w:type="dxa"/>
          </w:tcPr>
          <w:p w:rsidR="003C599D" w:rsidRDefault="003C599D">
            <w:pPr>
              <w:rPr>
                <w:rFonts w:cstheme="minorHAnsi"/>
              </w:rPr>
            </w:pPr>
          </w:p>
        </w:tc>
        <w:tc>
          <w:tcPr>
            <w:tcW w:w="3195" w:type="dxa"/>
          </w:tcPr>
          <w:p w:rsidR="003C599D" w:rsidRDefault="003C599D">
            <w:pPr>
              <w:rPr>
                <w:rFonts w:cstheme="minorHAnsi"/>
              </w:rPr>
            </w:pPr>
          </w:p>
        </w:tc>
        <w:tc>
          <w:tcPr>
            <w:tcW w:w="1075" w:type="dxa"/>
          </w:tcPr>
          <w:p w:rsidR="003C599D" w:rsidRDefault="003C599D">
            <w:pPr>
              <w:rPr>
                <w:rFonts w:cstheme="minorHAnsi"/>
              </w:rPr>
            </w:pPr>
          </w:p>
        </w:tc>
      </w:tr>
      <w:tr w:rsidR="003C599D" w:rsidTr="00422A45">
        <w:tc>
          <w:tcPr>
            <w:tcW w:w="1550" w:type="dxa"/>
          </w:tcPr>
          <w:p w:rsidR="003C599D" w:rsidRDefault="003C599D">
            <w:pPr>
              <w:rPr>
                <w:rFonts w:cstheme="minorHAnsi"/>
              </w:rPr>
            </w:pPr>
          </w:p>
        </w:tc>
        <w:tc>
          <w:tcPr>
            <w:tcW w:w="1055" w:type="dxa"/>
          </w:tcPr>
          <w:p w:rsidR="003C599D" w:rsidRDefault="003C599D">
            <w:pPr>
              <w:rPr>
                <w:rFonts w:cstheme="minorHAnsi"/>
              </w:rPr>
            </w:pPr>
          </w:p>
        </w:tc>
        <w:tc>
          <w:tcPr>
            <w:tcW w:w="3195" w:type="dxa"/>
          </w:tcPr>
          <w:p w:rsidR="003C599D" w:rsidRDefault="003C599D">
            <w:pPr>
              <w:rPr>
                <w:rFonts w:cstheme="minorHAnsi"/>
              </w:rPr>
            </w:pPr>
          </w:p>
        </w:tc>
        <w:tc>
          <w:tcPr>
            <w:tcW w:w="3195" w:type="dxa"/>
          </w:tcPr>
          <w:p w:rsidR="003C599D" w:rsidRDefault="003C599D">
            <w:pPr>
              <w:rPr>
                <w:rFonts w:cstheme="minorHAnsi"/>
              </w:rPr>
            </w:pPr>
          </w:p>
        </w:tc>
        <w:tc>
          <w:tcPr>
            <w:tcW w:w="1075" w:type="dxa"/>
          </w:tcPr>
          <w:p w:rsidR="003C599D" w:rsidRDefault="003C599D">
            <w:pPr>
              <w:rPr>
                <w:rFonts w:cstheme="minorHAnsi"/>
              </w:rPr>
            </w:pPr>
          </w:p>
        </w:tc>
      </w:tr>
      <w:tr w:rsidR="003C599D" w:rsidTr="00422A45">
        <w:tc>
          <w:tcPr>
            <w:tcW w:w="1550" w:type="dxa"/>
          </w:tcPr>
          <w:p w:rsidR="003C599D" w:rsidRDefault="003C599D">
            <w:pPr>
              <w:rPr>
                <w:rFonts w:cstheme="minorHAnsi"/>
              </w:rPr>
            </w:pPr>
          </w:p>
        </w:tc>
        <w:tc>
          <w:tcPr>
            <w:tcW w:w="1055" w:type="dxa"/>
          </w:tcPr>
          <w:p w:rsidR="003C599D" w:rsidRDefault="003C599D">
            <w:pPr>
              <w:rPr>
                <w:rFonts w:cstheme="minorHAnsi"/>
              </w:rPr>
            </w:pPr>
          </w:p>
        </w:tc>
        <w:tc>
          <w:tcPr>
            <w:tcW w:w="3195" w:type="dxa"/>
          </w:tcPr>
          <w:p w:rsidR="003C599D" w:rsidRDefault="003C599D">
            <w:pPr>
              <w:rPr>
                <w:rFonts w:cstheme="minorHAnsi"/>
              </w:rPr>
            </w:pPr>
          </w:p>
        </w:tc>
        <w:tc>
          <w:tcPr>
            <w:tcW w:w="3195" w:type="dxa"/>
          </w:tcPr>
          <w:p w:rsidR="003C599D" w:rsidRDefault="003C599D">
            <w:pPr>
              <w:rPr>
                <w:rFonts w:cstheme="minorHAnsi"/>
              </w:rPr>
            </w:pPr>
          </w:p>
        </w:tc>
        <w:tc>
          <w:tcPr>
            <w:tcW w:w="1075" w:type="dxa"/>
          </w:tcPr>
          <w:p w:rsidR="003C599D" w:rsidRDefault="003C599D">
            <w:pPr>
              <w:rPr>
                <w:rFonts w:cstheme="minorHAnsi"/>
              </w:rPr>
            </w:pPr>
          </w:p>
        </w:tc>
      </w:tr>
      <w:tr w:rsidR="00422A45" w:rsidTr="00422A45">
        <w:tc>
          <w:tcPr>
            <w:tcW w:w="1550" w:type="dxa"/>
          </w:tcPr>
          <w:p w:rsidR="00422A45" w:rsidRDefault="00422A45">
            <w:pPr>
              <w:rPr>
                <w:rFonts w:cstheme="minorHAnsi"/>
              </w:rPr>
            </w:pPr>
          </w:p>
        </w:tc>
        <w:tc>
          <w:tcPr>
            <w:tcW w:w="1055" w:type="dxa"/>
          </w:tcPr>
          <w:p w:rsidR="00422A45" w:rsidRDefault="00422A45">
            <w:pPr>
              <w:rPr>
                <w:rFonts w:cstheme="minorHAnsi"/>
              </w:rPr>
            </w:pPr>
          </w:p>
        </w:tc>
        <w:tc>
          <w:tcPr>
            <w:tcW w:w="3195" w:type="dxa"/>
          </w:tcPr>
          <w:p w:rsidR="00422A45" w:rsidRDefault="00422A45">
            <w:pPr>
              <w:rPr>
                <w:rFonts w:cstheme="minorHAnsi"/>
              </w:rPr>
            </w:pPr>
          </w:p>
        </w:tc>
        <w:tc>
          <w:tcPr>
            <w:tcW w:w="3195" w:type="dxa"/>
          </w:tcPr>
          <w:p w:rsidR="00422A45" w:rsidRDefault="00422A45">
            <w:pPr>
              <w:rPr>
                <w:rFonts w:cstheme="minorHAnsi"/>
              </w:rPr>
            </w:pPr>
          </w:p>
        </w:tc>
        <w:tc>
          <w:tcPr>
            <w:tcW w:w="1075" w:type="dxa"/>
          </w:tcPr>
          <w:p w:rsidR="00422A45" w:rsidRDefault="00422A45">
            <w:pPr>
              <w:rPr>
                <w:rFonts w:cstheme="minorHAnsi"/>
              </w:rPr>
            </w:pPr>
          </w:p>
        </w:tc>
      </w:tr>
      <w:tr w:rsidR="00422A45" w:rsidTr="00422A45">
        <w:tc>
          <w:tcPr>
            <w:tcW w:w="1550" w:type="dxa"/>
          </w:tcPr>
          <w:p w:rsidR="00422A45" w:rsidRDefault="00422A45">
            <w:pPr>
              <w:rPr>
                <w:rFonts w:cstheme="minorHAnsi"/>
              </w:rPr>
            </w:pPr>
          </w:p>
        </w:tc>
        <w:tc>
          <w:tcPr>
            <w:tcW w:w="1055" w:type="dxa"/>
          </w:tcPr>
          <w:p w:rsidR="00422A45" w:rsidRDefault="00422A45">
            <w:pPr>
              <w:rPr>
                <w:rFonts w:cstheme="minorHAnsi"/>
              </w:rPr>
            </w:pPr>
          </w:p>
        </w:tc>
        <w:tc>
          <w:tcPr>
            <w:tcW w:w="3195" w:type="dxa"/>
          </w:tcPr>
          <w:p w:rsidR="00422A45" w:rsidRDefault="00422A45">
            <w:pPr>
              <w:rPr>
                <w:rFonts w:cstheme="minorHAnsi"/>
              </w:rPr>
            </w:pPr>
          </w:p>
        </w:tc>
        <w:tc>
          <w:tcPr>
            <w:tcW w:w="3195" w:type="dxa"/>
          </w:tcPr>
          <w:p w:rsidR="00422A45" w:rsidRDefault="00422A45">
            <w:pPr>
              <w:rPr>
                <w:rFonts w:cstheme="minorHAnsi"/>
              </w:rPr>
            </w:pPr>
          </w:p>
        </w:tc>
        <w:tc>
          <w:tcPr>
            <w:tcW w:w="1075" w:type="dxa"/>
          </w:tcPr>
          <w:p w:rsidR="00422A45" w:rsidRDefault="00422A45">
            <w:pPr>
              <w:rPr>
                <w:rFonts w:cstheme="minorHAnsi"/>
              </w:rPr>
            </w:pPr>
          </w:p>
        </w:tc>
      </w:tr>
    </w:tbl>
    <w:p w:rsidR="003C599D" w:rsidRPr="003C599D" w:rsidRDefault="003C599D" w:rsidP="00916E60">
      <w:pPr>
        <w:rPr>
          <w:rFonts w:asciiTheme="minorHAnsi" w:hAnsiTheme="minorHAnsi" w:cstheme="minorHAnsi"/>
          <w:color w:val="auto"/>
        </w:rPr>
      </w:pPr>
    </w:p>
    <w:sectPr w:rsidR="003C599D" w:rsidRPr="003C599D">
      <w:footerReference w:type="default" r:id="rId7"/>
      <w:pgSz w:w="12240" w:h="15840"/>
      <w:pgMar w:top="1440" w:right="72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9BF" w:rsidRDefault="00DB59BF" w:rsidP="00DB59BF">
      <w:pPr>
        <w:spacing w:line="240" w:lineRule="auto"/>
      </w:pPr>
      <w:r>
        <w:separator/>
      </w:r>
    </w:p>
  </w:endnote>
  <w:endnote w:type="continuationSeparator" w:id="0">
    <w:p w:rsidR="00DB59BF" w:rsidRDefault="00DB59BF" w:rsidP="00DB5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9BF" w:rsidRPr="00DB59BF" w:rsidRDefault="00BF6C95">
    <w:pPr>
      <w:pStyle w:val="Footer"/>
      <w:rPr>
        <w:rFonts w:asciiTheme="minorHAnsi" w:hAnsiTheme="minorHAnsi" w:cstheme="minorHAnsi"/>
        <w:sz w:val="16"/>
        <w:szCs w:val="16"/>
      </w:rPr>
    </w:pPr>
    <w:r>
      <w:rPr>
        <w:rFonts w:asciiTheme="minorHAnsi" w:hAnsiTheme="minorHAnsi" w:cstheme="minorHAnsi"/>
        <w:sz w:val="16"/>
        <w:szCs w:val="16"/>
      </w:rPr>
      <w:t>Rev. Fall 202</w:t>
    </w:r>
    <w:r w:rsidR="003C599D">
      <w:rPr>
        <w:rFonts w:asciiTheme="minorHAnsi" w:hAnsiTheme="minorHAnsi" w:cstheme="minorHAnsi"/>
        <w:sz w:val="16"/>
        <w:szCs w:val="16"/>
      </w:rPr>
      <w:t>1</w:t>
    </w:r>
    <w:r w:rsidR="00DB59BF" w:rsidRPr="00DB59BF">
      <w:rPr>
        <w:rFonts w:asciiTheme="minorHAnsi" w:hAnsiTheme="minorHAnsi" w:cstheme="minorHAnsi"/>
        <w:sz w:val="16"/>
        <w:szCs w:val="16"/>
      </w:rPr>
      <w:ptab w:relativeTo="margin" w:alignment="center" w:leader="none"/>
    </w:r>
    <w:r w:rsidR="00DB59BF" w:rsidRPr="00DB59BF">
      <w:rPr>
        <w:rFonts w:asciiTheme="minorHAnsi" w:hAnsiTheme="minorHAnsi" w:cstheme="minorHAnsi"/>
        <w:sz w:val="16"/>
        <w:szCs w:val="16"/>
      </w:rPr>
      <w:ptab w:relativeTo="margin" w:alignment="right" w:leader="none"/>
    </w:r>
    <w:r w:rsidR="00DB59BF" w:rsidRPr="00DB59BF">
      <w:rPr>
        <w:rFonts w:asciiTheme="minorHAnsi" w:hAnsiTheme="minorHAnsi" w:cstheme="minorHAnsi"/>
        <w:sz w:val="16"/>
        <w:szCs w:val="16"/>
      </w:rPr>
      <w:fldChar w:fldCharType="begin"/>
    </w:r>
    <w:r w:rsidR="00DB59BF" w:rsidRPr="00DB59BF">
      <w:rPr>
        <w:rFonts w:asciiTheme="minorHAnsi" w:hAnsiTheme="minorHAnsi" w:cstheme="minorHAnsi"/>
        <w:sz w:val="16"/>
        <w:szCs w:val="16"/>
      </w:rPr>
      <w:instrText xml:space="preserve"> PAGE   \* MERGEFORMAT </w:instrText>
    </w:r>
    <w:r w:rsidR="00DB59BF" w:rsidRPr="00DB59BF">
      <w:rPr>
        <w:rFonts w:asciiTheme="minorHAnsi" w:hAnsiTheme="minorHAnsi" w:cstheme="minorHAnsi"/>
        <w:sz w:val="16"/>
        <w:szCs w:val="16"/>
      </w:rPr>
      <w:fldChar w:fldCharType="separate"/>
    </w:r>
    <w:r>
      <w:rPr>
        <w:rFonts w:asciiTheme="minorHAnsi" w:hAnsiTheme="minorHAnsi" w:cstheme="minorHAnsi"/>
        <w:noProof/>
        <w:sz w:val="16"/>
        <w:szCs w:val="16"/>
      </w:rPr>
      <w:t>1</w:t>
    </w:r>
    <w:r w:rsidR="00DB59BF" w:rsidRPr="00DB59BF">
      <w:rPr>
        <w:rFonts w:asciiTheme="minorHAnsi" w:hAnsiTheme="minorHAnsi" w:cstheme="min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9BF" w:rsidRDefault="00DB59BF" w:rsidP="00DB59BF">
      <w:pPr>
        <w:spacing w:line="240" w:lineRule="auto"/>
      </w:pPr>
      <w:r>
        <w:separator/>
      </w:r>
    </w:p>
  </w:footnote>
  <w:footnote w:type="continuationSeparator" w:id="0">
    <w:p w:rsidR="00DB59BF" w:rsidRDefault="00DB59BF" w:rsidP="00DB59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24816"/>
    <w:multiLevelType w:val="hybridMultilevel"/>
    <w:tmpl w:val="76CC1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23F"/>
    <w:rsid w:val="00053005"/>
    <w:rsid w:val="00185069"/>
    <w:rsid w:val="001F6CAE"/>
    <w:rsid w:val="002C784E"/>
    <w:rsid w:val="00321D6F"/>
    <w:rsid w:val="0037380C"/>
    <w:rsid w:val="00374273"/>
    <w:rsid w:val="003C599D"/>
    <w:rsid w:val="003C71C3"/>
    <w:rsid w:val="00412160"/>
    <w:rsid w:val="00422A45"/>
    <w:rsid w:val="00564F4A"/>
    <w:rsid w:val="005B1BA9"/>
    <w:rsid w:val="0061366B"/>
    <w:rsid w:val="00660642"/>
    <w:rsid w:val="007163EB"/>
    <w:rsid w:val="007A3586"/>
    <w:rsid w:val="00813958"/>
    <w:rsid w:val="00826C40"/>
    <w:rsid w:val="00916E60"/>
    <w:rsid w:val="00A04904"/>
    <w:rsid w:val="00AB551A"/>
    <w:rsid w:val="00AD612D"/>
    <w:rsid w:val="00AE25CE"/>
    <w:rsid w:val="00B61070"/>
    <w:rsid w:val="00BD1723"/>
    <w:rsid w:val="00BF6C95"/>
    <w:rsid w:val="00C84800"/>
    <w:rsid w:val="00CD2D2B"/>
    <w:rsid w:val="00D10890"/>
    <w:rsid w:val="00D1223F"/>
    <w:rsid w:val="00D47AD7"/>
    <w:rsid w:val="00DB59BF"/>
    <w:rsid w:val="00DD1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DA4C22"/>
  <w15:docId w15:val="{B05EFC5C-2345-4A16-98A9-6EF9C0D18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37380C"/>
    <w:pPr>
      <w:keepNext/>
      <w:spacing w:before="240"/>
      <w:outlineLvl w:val="6"/>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660642"/>
    <w:pPr>
      <w:ind w:left="720"/>
      <w:contextualSpacing/>
    </w:pPr>
  </w:style>
  <w:style w:type="table" w:styleId="TableGrid">
    <w:name w:val="Table Grid"/>
    <w:basedOn w:val="TableNormal"/>
    <w:uiPriority w:val="59"/>
    <w:rsid w:val="00CD2D2B"/>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374273"/>
    <w:pPr>
      <w:spacing w:before="120"/>
      <w:ind w:left="720"/>
    </w:pPr>
    <w:rPr>
      <w:rFonts w:asciiTheme="minorHAnsi" w:hAnsiTheme="minorHAnsi"/>
      <w:sz w:val="24"/>
      <w:szCs w:val="24"/>
    </w:rPr>
  </w:style>
  <w:style w:type="character" w:customStyle="1" w:styleId="BodyTextIndentChar">
    <w:name w:val="Body Text Indent Char"/>
    <w:basedOn w:val="DefaultParagraphFont"/>
    <w:link w:val="BodyTextIndent"/>
    <w:uiPriority w:val="99"/>
    <w:rsid w:val="00374273"/>
    <w:rPr>
      <w:rFonts w:asciiTheme="minorHAnsi" w:hAnsiTheme="minorHAnsi"/>
      <w:sz w:val="24"/>
      <w:szCs w:val="24"/>
    </w:rPr>
  </w:style>
  <w:style w:type="paragraph" w:styleId="Header">
    <w:name w:val="header"/>
    <w:basedOn w:val="Normal"/>
    <w:link w:val="HeaderChar"/>
    <w:uiPriority w:val="99"/>
    <w:unhideWhenUsed/>
    <w:rsid w:val="00DB59BF"/>
    <w:pPr>
      <w:tabs>
        <w:tab w:val="center" w:pos="4680"/>
        <w:tab w:val="right" w:pos="9360"/>
      </w:tabs>
      <w:spacing w:line="240" w:lineRule="auto"/>
    </w:pPr>
  </w:style>
  <w:style w:type="character" w:customStyle="1" w:styleId="HeaderChar">
    <w:name w:val="Header Char"/>
    <w:basedOn w:val="DefaultParagraphFont"/>
    <w:link w:val="Header"/>
    <w:uiPriority w:val="99"/>
    <w:rsid w:val="00DB59BF"/>
  </w:style>
  <w:style w:type="paragraph" w:styleId="Footer">
    <w:name w:val="footer"/>
    <w:basedOn w:val="Normal"/>
    <w:link w:val="FooterChar"/>
    <w:uiPriority w:val="99"/>
    <w:unhideWhenUsed/>
    <w:rsid w:val="00DB59BF"/>
    <w:pPr>
      <w:tabs>
        <w:tab w:val="center" w:pos="4680"/>
        <w:tab w:val="right" w:pos="9360"/>
      </w:tabs>
      <w:spacing w:line="240" w:lineRule="auto"/>
    </w:pPr>
  </w:style>
  <w:style w:type="character" w:customStyle="1" w:styleId="FooterChar">
    <w:name w:val="Footer Char"/>
    <w:basedOn w:val="DefaultParagraphFont"/>
    <w:link w:val="Footer"/>
    <w:uiPriority w:val="99"/>
    <w:rsid w:val="00DB59BF"/>
  </w:style>
  <w:style w:type="paragraph" w:styleId="BodyText">
    <w:name w:val="Body Text"/>
    <w:basedOn w:val="Normal"/>
    <w:link w:val="BodyTextChar"/>
    <w:uiPriority w:val="99"/>
    <w:unhideWhenUsed/>
    <w:rsid w:val="0037380C"/>
    <w:pPr>
      <w:spacing w:line="240" w:lineRule="auto"/>
    </w:pPr>
    <w:rPr>
      <w:rFonts w:asciiTheme="minorHAnsi" w:hAnsiTheme="minorHAnsi"/>
      <w:sz w:val="16"/>
      <w:szCs w:val="16"/>
    </w:rPr>
  </w:style>
  <w:style w:type="character" w:customStyle="1" w:styleId="BodyTextChar">
    <w:name w:val="Body Text Char"/>
    <w:basedOn w:val="DefaultParagraphFont"/>
    <w:link w:val="BodyText"/>
    <w:uiPriority w:val="99"/>
    <w:rsid w:val="0037380C"/>
    <w:rPr>
      <w:rFonts w:asciiTheme="minorHAnsi" w:hAnsiTheme="minorHAnsi"/>
      <w:sz w:val="16"/>
      <w:szCs w:val="16"/>
    </w:rPr>
  </w:style>
  <w:style w:type="character" w:customStyle="1" w:styleId="Heading7Char">
    <w:name w:val="Heading 7 Char"/>
    <w:basedOn w:val="DefaultParagraphFont"/>
    <w:link w:val="Heading7"/>
    <w:uiPriority w:val="9"/>
    <w:rsid w:val="0037380C"/>
    <w:rPr>
      <w:rFonts w:asciiTheme="minorHAnsi" w:hAnsiTheme="minorHAnsi" w:cs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Codone</dc:creator>
  <cp:lastModifiedBy>Susan Malone</cp:lastModifiedBy>
  <cp:revision>3</cp:revision>
  <dcterms:created xsi:type="dcterms:W3CDTF">2021-07-06T19:29:00Z</dcterms:created>
  <dcterms:modified xsi:type="dcterms:W3CDTF">2021-07-22T15:52:00Z</dcterms:modified>
</cp:coreProperties>
</file>