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57" w:rsidRPr="00E04C70" w:rsidRDefault="00460D57" w:rsidP="00460D57">
      <w:pPr>
        <w:pStyle w:val="NoSpacing"/>
        <w:jc w:val="center"/>
        <w:rPr>
          <w:rFonts w:ascii="Arial" w:hAnsi="Arial" w:cs="Arial"/>
          <w:sz w:val="20"/>
          <w:szCs w:val="20"/>
        </w:rPr>
      </w:pPr>
      <w:r w:rsidRPr="00E04C70">
        <w:rPr>
          <w:rFonts w:ascii="Arial" w:hAnsi="Arial" w:cs="Arial"/>
          <w:sz w:val="20"/>
          <w:szCs w:val="20"/>
        </w:rPr>
        <w:t>Undergraduate Council Meeting</w:t>
      </w:r>
    </w:p>
    <w:p w:rsidR="00460D57" w:rsidRPr="00E04C70" w:rsidRDefault="00460D57" w:rsidP="00460D57">
      <w:pPr>
        <w:pStyle w:val="NoSpacing"/>
        <w:jc w:val="center"/>
        <w:rPr>
          <w:rFonts w:ascii="Arial" w:hAnsi="Arial" w:cs="Arial"/>
          <w:sz w:val="20"/>
          <w:szCs w:val="20"/>
        </w:rPr>
      </w:pPr>
      <w:r>
        <w:rPr>
          <w:rFonts w:ascii="Arial" w:hAnsi="Arial" w:cs="Arial"/>
          <w:sz w:val="20"/>
          <w:szCs w:val="20"/>
        </w:rPr>
        <w:t>September 28</w:t>
      </w:r>
      <w:r w:rsidRPr="00E04C70">
        <w:rPr>
          <w:rFonts w:ascii="Arial" w:hAnsi="Arial" w:cs="Arial"/>
          <w:sz w:val="20"/>
          <w:szCs w:val="20"/>
        </w:rPr>
        <w:t>, 201</w:t>
      </w:r>
      <w:r>
        <w:rPr>
          <w:rFonts w:ascii="Arial" w:hAnsi="Arial" w:cs="Arial"/>
          <w:sz w:val="20"/>
          <w:szCs w:val="20"/>
        </w:rPr>
        <w:t>7</w:t>
      </w:r>
    </w:p>
    <w:p w:rsidR="00460D57" w:rsidRPr="00E04C70" w:rsidRDefault="00460D57" w:rsidP="00460D57">
      <w:pPr>
        <w:pStyle w:val="NoSpacing"/>
        <w:jc w:val="center"/>
        <w:rPr>
          <w:rFonts w:ascii="Arial" w:hAnsi="Arial" w:cs="Arial"/>
          <w:sz w:val="20"/>
          <w:szCs w:val="20"/>
        </w:rPr>
      </w:pPr>
      <w:r w:rsidRPr="00E04C70">
        <w:rPr>
          <w:rFonts w:ascii="Arial" w:hAnsi="Arial" w:cs="Arial"/>
          <w:sz w:val="20"/>
          <w:szCs w:val="20"/>
        </w:rPr>
        <w:t>2:00 p.m.</w:t>
      </w:r>
    </w:p>
    <w:p w:rsidR="00460D57" w:rsidRPr="00E04C70" w:rsidRDefault="00460D57" w:rsidP="00460D57">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460D57" w:rsidRDefault="00460D57" w:rsidP="00460D57">
      <w:pPr>
        <w:pStyle w:val="NoSpacing"/>
        <w:rPr>
          <w:rFonts w:ascii="Arial" w:hAnsi="Arial" w:cs="Arial"/>
          <w:sz w:val="20"/>
          <w:szCs w:val="20"/>
        </w:rPr>
      </w:pPr>
    </w:p>
    <w:p w:rsidR="00460D57" w:rsidRPr="00E04C70" w:rsidRDefault="00460D57" w:rsidP="00460D57">
      <w:pPr>
        <w:pStyle w:val="NoSpacing"/>
        <w:rPr>
          <w:rFonts w:ascii="Arial" w:hAnsi="Arial" w:cs="Arial"/>
          <w:sz w:val="20"/>
          <w:szCs w:val="20"/>
        </w:rPr>
      </w:pPr>
    </w:p>
    <w:p w:rsidR="005373DB" w:rsidRDefault="005373DB" w:rsidP="005373DB">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first UC</w:t>
      </w:r>
      <w:r w:rsidRPr="00E04C70">
        <w:rPr>
          <w:rFonts w:ascii="Arial" w:hAnsi="Arial" w:cs="Arial"/>
          <w:sz w:val="20"/>
          <w:szCs w:val="20"/>
        </w:rPr>
        <w:t xml:space="preserve"> meeting </w:t>
      </w:r>
      <w:r>
        <w:rPr>
          <w:rFonts w:ascii="Arial" w:hAnsi="Arial" w:cs="Arial"/>
          <w:sz w:val="20"/>
          <w:szCs w:val="20"/>
        </w:rPr>
        <w:t xml:space="preserve">of the 2017-2018 academic year </w:t>
      </w:r>
      <w:r w:rsidRPr="00E04C70">
        <w:rPr>
          <w:rFonts w:ascii="Arial" w:hAnsi="Arial" w:cs="Arial"/>
          <w:sz w:val="20"/>
          <w:szCs w:val="20"/>
        </w:rPr>
        <w:t xml:space="preserve">was </w:t>
      </w:r>
      <w:r>
        <w:rPr>
          <w:rFonts w:ascii="Arial" w:hAnsi="Arial" w:cs="Arial"/>
          <w:sz w:val="20"/>
          <w:szCs w:val="20"/>
        </w:rPr>
        <w:t xml:space="preserve">called to order at 2:00 p.m. </w:t>
      </w:r>
      <w:r w:rsidRPr="00E04C70">
        <w:rPr>
          <w:rFonts w:ascii="Arial" w:hAnsi="Arial" w:cs="Arial"/>
          <w:sz w:val="20"/>
          <w:szCs w:val="20"/>
        </w:rPr>
        <w:t>Mind</w:t>
      </w:r>
      <w:r>
        <w:rPr>
          <w:rFonts w:ascii="Arial" w:hAnsi="Arial" w:cs="Arial"/>
          <w:sz w:val="20"/>
          <w:szCs w:val="20"/>
        </w:rPr>
        <w:t xml:space="preserve">ingall welcomed all, including </w:t>
      </w:r>
      <w:r w:rsidR="00C1191F">
        <w:rPr>
          <w:rFonts w:ascii="Arial" w:hAnsi="Arial" w:cs="Arial"/>
          <w:sz w:val="20"/>
          <w:szCs w:val="20"/>
        </w:rPr>
        <w:t>a few</w:t>
      </w:r>
      <w:r>
        <w:rPr>
          <w:rFonts w:ascii="Arial" w:hAnsi="Arial" w:cs="Arial"/>
          <w:sz w:val="20"/>
          <w:szCs w:val="20"/>
        </w:rPr>
        <w:t xml:space="preserve"> new members.</w:t>
      </w:r>
    </w:p>
    <w:p w:rsidR="005373DB" w:rsidRDefault="005373DB" w:rsidP="005373DB">
      <w:pPr>
        <w:pStyle w:val="NoSpacing"/>
        <w:rPr>
          <w:rFonts w:ascii="Arial" w:hAnsi="Arial" w:cs="Arial"/>
          <w:sz w:val="20"/>
          <w:szCs w:val="20"/>
        </w:rPr>
      </w:pPr>
    </w:p>
    <w:p w:rsidR="005373DB" w:rsidRPr="00E04C70" w:rsidRDefault="005373DB" w:rsidP="005373DB">
      <w:pPr>
        <w:pStyle w:val="NoSpacing"/>
        <w:rPr>
          <w:rFonts w:ascii="Arial" w:hAnsi="Arial" w:cs="Arial"/>
          <w:sz w:val="20"/>
          <w:szCs w:val="20"/>
        </w:rPr>
      </w:pPr>
    </w:p>
    <w:p w:rsidR="005373DB" w:rsidRPr="00E04C70" w:rsidRDefault="005373DB" w:rsidP="005373DB">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5373DB" w:rsidRPr="00E04C70" w:rsidRDefault="005373DB" w:rsidP="005373DB">
      <w:pPr>
        <w:pStyle w:val="NoSpacing"/>
        <w:rPr>
          <w:rFonts w:ascii="Arial" w:hAnsi="Arial" w:cs="Arial"/>
          <w:sz w:val="20"/>
          <w:szCs w:val="20"/>
        </w:rPr>
      </w:pPr>
      <w:r w:rsidRPr="00E04C70">
        <w:rPr>
          <w:rFonts w:ascii="Arial" w:hAnsi="Arial" w:cs="Arial"/>
          <w:sz w:val="20"/>
          <w:szCs w:val="20"/>
        </w:rPr>
        <w:tab/>
        <w:t>Members present in Macon:</w:t>
      </w:r>
    </w:p>
    <w:p w:rsidR="003A2102" w:rsidRDefault="005373DB" w:rsidP="003A2102">
      <w:pPr>
        <w:pStyle w:val="NoSpacing"/>
        <w:ind w:left="720" w:firstLine="720"/>
        <w:rPr>
          <w:rFonts w:ascii="Arial" w:hAnsi="Arial" w:cs="Arial"/>
          <w:sz w:val="20"/>
          <w:szCs w:val="20"/>
        </w:rPr>
      </w:pPr>
      <w:r w:rsidRPr="00E04C70">
        <w:rPr>
          <w:rFonts w:ascii="Arial" w:hAnsi="Arial" w:cs="Arial"/>
          <w:sz w:val="20"/>
          <w:szCs w:val="20"/>
        </w:rPr>
        <w:t>Marilyn Mindingall, Provost Office-chair</w:t>
      </w:r>
      <w:r w:rsidRPr="00E04C70">
        <w:rPr>
          <w:rFonts w:ascii="Arial" w:hAnsi="Arial" w:cs="Arial"/>
          <w:sz w:val="20"/>
          <w:szCs w:val="20"/>
        </w:rPr>
        <w:tab/>
      </w:r>
      <w:r w:rsidRPr="00E04C70">
        <w:rPr>
          <w:rFonts w:ascii="Arial" w:hAnsi="Arial" w:cs="Arial"/>
          <w:sz w:val="20"/>
          <w:szCs w:val="20"/>
        </w:rPr>
        <w:tab/>
      </w:r>
      <w:r w:rsidR="003A2102" w:rsidRPr="00E04C70">
        <w:rPr>
          <w:rFonts w:ascii="Arial" w:hAnsi="Arial" w:cs="Arial"/>
          <w:sz w:val="20"/>
          <w:szCs w:val="20"/>
        </w:rPr>
        <w:t>Doug Hill, MUS</w:t>
      </w:r>
      <w:r w:rsidR="003A2102" w:rsidRPr="003A2102">
        <w:rPr>
          <w:rFonts w:ascii="Arial" w:hAnsi="Arial" w:cs="Arial"/>
          <w:sz w:val="20"/>
          <w:szCs w:val="20"/>
        </w:rPr>
        <w:t xml:space="preserve"> </w:t>
      </w:r>
    </w:p>
    <w:p w:rsidR="003A2102" w:rsidRPr="00E04C70" w:rsidRDefault="005373DB" w:rsidP="003A2102">
      <w:pPr>
        <w:pStyle w:val="NoSpacing"/>
        <w:ind w:left="720" w:firstLine="720"/>
        <w:rPr>
          <w:rFonts w:ascii="Arial" w:hAnsi="Arial" w:cs="Arial"/>
          <w:sz w:val="20"/>
          <w:szCs w:val="20"/>
        </w:rPr>
      </w:pPr>
      <w:r w:rsidRPr="00E04C70">
        <w:rPr>
          <w:rFonts w:ascii="Arial" w:hAnsi="Arial" w:cs="Arial"/>
          <w:sz w:val="20"/>
          <w:szCs w:val="20"/>
        </w:rPr>
        <w:t>Susan Malone,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003A2102">
        <w:rPr>
          <w:rFonts w:ascii="Arial" w:hAnsi="Arial" w:cs="Arial"/>
          <w:sz w:val="20"/>
          <w:szCs w:val="20"/>
        </w:rPr>
        <w:t>Steven McClung</w:t>
      </w:r>
      <w:r w:rsidR="003A2102" w:rsidRPr="00E04C70">
        <w:rPr>
          <w:rFonts w:ascii="Arial" w:hAnsi="Arial" w:cs="Arial"/>
          <w:sz w:val="20"/>
          <w:szCs w:val="20"/>
        </w:rPr>
        <w:t>, SSBE</w:t>
      </w:r>
      <w:r w:rsidRPr="00E04C70">
        <w:rPr>
          <w:rFonts w:ascii="Arial" w:hAnsi="Arial" w:cs="Arial"/>
          <w:sz w:val="20"/>
          <w:szCs w:val="20"/>
        </w:rPr>
        <w:tab/>
      </w:r>
      <w:r w:rsidRPr="00E04C70">
        <w:rPr>
          <w:rFonts w:ascii="Arial" w:hAnsi="Arial" w:cs="Arial"/>
          <w:sz w:val="20"/>
          <w:szCs w:val="20"/>
        </w:rPr>
        <w:tab/>
      </w:r>
      <w:r w:rsidR="003A2102">
        <w:rPr>
          <w:rFonts w:ascii="Arial" w:hAnsi="Arial" w:cs="Arial"/>
          <w:sz w:val="20"/>
          <w:szCs w:val="20"/>
        </w:rPr>
        <w:tab/>
      </w:r>
      <w:r w:rsidR="003A2102">
        <w:rPr>
          <w:rFonts w:ascii="Arial" w:hAnsi="Arial" w:cs="Arial"/>
          <w:sz w:val="20"/>
          <w:szCs w:val="20"/>
        </w:rPr>
        <w:tab/>
      </w:r>
      <w:r w:rsidRPr="00E04C70">
        <w:rPr>
          <w:rFonts w:ascii="Arial" w:hAnsi="Arial" w:cs="Arial"/>
          <w:sz w:val="20"/>
          <w:szCs w:val="20"/>
        </w:rPr>
        <w:t>Sarah May,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ab/>
      </w:r>
      <w:r w:rsidR="003A2102">
        <w:rPr>
          <w:rFonts w:ascii="Arial" w:hAnsi="Arial" w:cs="Arial"/>
          <w:sz w:val="20"/>
          <w:szCs w:val="20"/>
        </w:rPr>
        <w:t>Vincent Youngbauer, TIFT</w:t>
      </w:r>
    </w:p>
    <w:p w:rsidR="003A2102" w:rsidRDefault="003A2102" w:rsidP="003A2102">
      <w:pPr>
        <w:pStyle w:val="NoSpacing"/>
        <w:ind w:left="720" w:firstLine="720"/>
        <w:rPr>
          <w:rFonts w:ascii="Arial" w:hAnsi="Arial" w:cs="Arial"/>
          <w:sz w:val="20"/>
          <w:szCs w:val="20"/>
        </w:rPr>
      </w:pPr>
      <w:r>
        <w:rPr>
          <w:rFonts w:ascii="Arial" w:hAnsi="Arial" w:cs="Arial"/>
          <w:sz w:val="20"/>
          <w:szCs w:val="20"/>
        </w:rPr>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Alba Rodriguez</w:t>
      </w:r>
      <w:r w:rsidRPr="00E04C70">
        <w:rPr>
          <w:rFonts w:ascii="Arial" w:hAnsi="Arial" w:cs="Arial"/>
          <w:sz w:val="20"/>
          <w:szCs w:val="20"/>
        </w:rPr>
        <w:t>, University Registrar</w:t>
      </w:r>
    </w:p>
    <w:p w:rsidR="005373DB" w:rsidRPr="003A2102" w:rsidRDefault="005373DB" w:rsidP="003A2102">
      <w:pPr>
        <w:pStyle w:val="NoSpacing"/>
        <w:ind w:left="720" w:firstLine="720"/>
        <w:rPr>
          <w:rFonts w:ascii="Arial" w:hAnsi="Arial" w:cs="Arial"/>
          <w:sz w:val="20"/>
          <w:szCs w:val="20"/>
        </w:rPr>
      </w:pPr>
      <w:r>
        <w:rPr>
          <w:rFonts w:ascii="Arial" w:hAnsi="Arial" w:cs="Arial"/>
          <w:sz w:val="20"/>
          <w:szCs w:val="20"/>
        </w:rPr>
        <w:t>Fred Bongiovanni</w:t>
      </w:r>
      <w:r w:rsidRPr="003A2102">
        <w:rPr>
          <w:rFonts w:ascii="Arial" w:hAnsi="Arial" w:cs="Arial"/>
          <w:sz w:val="20"/>
          <w:szCs w:val="20"/>
        </w:rPr>
        <w:t>, PEN</w:t>
      </w:r>
      <w:r w:rsidRPr="003A2102">
        <w:rPr>
          <w:rFonts w:ascii="Arial" w:hAnsi="Arial" w:cs="Arial"/>
          <w:sz w:val="20"/>
          <w:szCs w:val="20"/>
        </w:rPr>
        <w:tab/>
      </w:r>
      <w:r w:rsidRPr="003A2102">
        <w:rPr>
          <w:rFonts w:ascii="Arial" w:hAnsi="Arial" w:cs="Arial"/>
          <w:sz w:val="20"/>
          <w:szCs w:val="20"/>
        </w:rPr>
        <w:tab/>
      </w:r>
      <w:r w:rsidRPr="003A2102">
        <w:rPr>
          <w:rFonts w:ascii="Arial" w:hAnsi="Arial" w:cs="Arial"/>
          <w:sz w:val="20"/>
          <w:szCs w:val="20"/>
        </w:rPr>
        <w:tab/>
      </w:r>
      <w:r w:rsidR="003A2102" w:rsidRPr="003A2102">
        <w:rPr>
          <w:rFonts w:ascii="Arial" w:hAnsi="Arial" w:cs="Arial"/>
          <w:sz w:val="20"/>
          <w:szCs w:val="20"/>
        </w:rPr>
        <w:tab/>
      </w:r>
      <w:r w:rsidR="003A2102">
        <w:rPr>
          <w:rFonts w:ascii="Arial" w:hAnsi="Arial" w:cs="Arial"/>
          <w:sz w:val="20"/>
          <w:szCs w:val="20"/>
        </w:rPr>
        <w:t>Lucy Wilson, Macon Registrar</w:t>
      </w:r>
      <w:r w:rsidR="00136327">
        <w:rPr>
          <w:rFonts w:ascii="Arial" w:hAnsi="Arial" w:cs="Arial"/>
          <w:sz w:val="20"/>
          <w:szCs w:val="20"/>
        </w:rPr>
        <w:tab/>
      </w:r>
      <w:r w:rsidR="00136327">
        <w:rPr>
          <w:rFonts w:ascii="Arial" w:hAnsi="Arial" w:cs="Arial"/>
          <w:sz w:val="20"/>
          <w:szCs w:val="20"/>
        </w:rPr>
        <w:tab/>
      </w:r>
      <w:r w:rsidR="00136327">
        <w:rPr>
          <w:rFonts w:ascii="Arial" w:hAnsi="Arial" w:cs="Arial"/>
          <w:sz w:val="20"/>
          <w:szCs w:val="20"/>
        </w:rPr>
        <w:tab/>
      </w:r>
      <w:r w:rsidR="00136327" w:rsidRPr="003A2102">
        <w:rPr>
          <w:rFonts w:ascii="Arial" w:hAnsi="Arial" w:cs="Arial"/>
          <w:sz w:val="20"/>
          <w:szCs w:val="20"/>
        </w:rPr>
        <w:t>Laura Lackey, EGR</w:t>
      </w:r>
      <w:r w:rsidR="003A2102">
        <w:rPr>
          <w:rFonts w:ascii="Arial" w:hAnsi="Arial" w:cs="Arial"/>
          <w:sz w:val="20"/>
          <w:szCs w:val="20"/>
        </w:rPr>
        <w:tab/>
      </w:r>
      <w:r w:rsidR="003A2102">
        <w:rPr>
          <w:rFonts w:ascii="Arial" w:hAnsi="Arial" w:cs="Arial"/>
          <w:sz w:val="20"/>
          <w:szCs w:val="20"/>
        </w:rPr>
        <w:tab/>
      </w:r>
      <w:r w:rsidR="00136327">
        <w:rPr>
          <w:rFonts w:ascii="Arial" w:hAnsi="Arial" w:cs="Arial"/>
          <w:sz w:val="20"/>
          <w:szCs w:val="20"/>
        </w:rPr>
        <w:tab/>
      </w:r>
      <w:r w:rsidR="00136327">
        <w:rPr>
          <w:rFonts w:ascii="Arial" w:hAnsi="Arial" w:cs="Arial"/>
          <w:sz w:val="20"/>
          <w:szCs w:val="20"/>
        </w:rPr>
        <w:tab/>
      </w:r>
      <w:r w:rsidR="003A2102">
        <w:rPr>
          <w:rFonts w:ascii="Arial" w:hAnsi="Arial" w:cs="Arial"/>
          <w:sz w:val="20"/>
          <w:szCs w:val="20"/>
        </w:rPr>
        <w:t>Susan Codone, CTL</w:t>
      </w:r>
    </w:p>
    <w:p w:rsidR="003A2102" w:rsidRPr="00E04C70" w:rsidRDefault="003A2102" w:rsidP="003A2102">
      <w:pPr>
        <w:pStyle w:val="NoSpacing"/>
        <w:ind w:left="720" w:firstLine="720"/>
        <w:rPr>
          <w:rFonts w:ascii="Arial" w:hAnsi="Arial" w:cs="Arial"/>
          <w:sz w:val="20"/>
          <w:szCs w:val="20"/>
        </w:rPr>
      </w:pPr>
      <w:r>
        <w:rPr>
          <w:rFonts w:ascii="Arial" w:hAnsi="Arial" w:cs="Arial"/>
          <w:sz w:val="20"/>
          <w:szCs w:val="20"/>
        </w:rPr>
        <w:t>Dee Bratcher, CLA</w:t>
      </w:r>
      <w:r w:rsidR="005373D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36327">
        <w:rPr>
          <w:rFonts w:ascii="Arial" w:hAnsi="Arial" w:cs="Arial"/>
          <w:sz w:val="20"/>
          <w:szCs w:val="20"/>
        </w:rPr>
        <w:t>Theresa Rhodes, LIB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04C70">
        <w:rPr>
          <w:rFonts w:ascii="Arial" w:hAnsi="Arial" w:cs="Arial"/>
          <w:sz w:val="20"/>
          <w:szCs w:val="20"/>
        </w:rPr>
        <w:t>Ed</w:t>
      </w:r>
      <w:r>
        <w:rPr>
          <w:rFonts w:ascii="Arial" w:hAnsi="Arial" w:cs="Arial"/>
          <w:sz w:val="20"/>
          <w:szCs w:val="20"/>
        </w:rPr>
        <w:t xml:space="preserve"> Weintraut,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36327">
        <w:rPr>
          <w:rFonts w:ascii="Arial" w:hAnsi="Arial" w:cs="Arial"/>
          <w:sz w:val="20"/>
          <w:szCs w:val="20"/>
        </w:rPr>
        <w:t>Jessica Ellison, Bursar</w:t>
      </w:r>
    </w:p>
    <w:p w:rsidR="00136327" w:rsidRPr="00E04C70" w:rsidRDefault="003A2102" w:rsidP="00136327">
      <w:pPr>
        <w:pStyle w:val="NoSpacing"/>
        <w:ind w:left="720" w:firstLine="720"/>
        <w:rPr>
          <w:rFonts w:ascii="Arial" w:hAnsi="Arial" w:cs="Arial"/>
          <w:sz w:val="20"/>
          <w:szCs w:val="20"/>
        </w:rPr>
      </w:pPr>
      <w:r>
        <w:rPr>
          <w:rFonts w:ascii="Arial" w:hAnsi="Arial" w:cs="Arial"/>
          <w:sz w:val="20"/>
          <w:szCs w:val="20"/>
        </w:rPr>
        <w:t>Achim Kopp, CLA</w:t>
      </w:r>
      <w:r w:rsidR="00136327">
        <w:rPr>
          <w:rFonts w:ascii="Arial" w:hAnsi="Arial" w:cs="Arial"/>
          <w:sz w:val="20"/>
          <w:szCs w:val="20"/>
        </w:rPr>
        <w:tab/>
      </w:r>
      <w:r w:rsidR="00136327">
        <w:rPr>
          <w:rFonts w:ascii="Arial" w:hAnsi="Arial" w:cs="Arial"/>
          <w:sz w:val="20"/>
          <w:szCs w:val="20"/>
        </w:rPr>
        <w:tab/>
      </w:r>
      <w:r w:rsidR="00136327">
        <w:rPr>
          <w:rFonts w:ascii="Arial" w:hAnsi="Arial" w:cs="Arial"/>
          <w:sz w:val="20"/>
          <w:szCs w:val="20"/>
        </w:rPr>
        <w:tab/>
      </w:r>
      <w:r w:rsidR="00136327">
        <w:rPr>
          <w:rFonts w:ascii="Arial" w:hAnsi="Arial" w:cs="Arial"/>
          <w:sz w:val="20"/>
          <w:szCs w:val="20"/>
        </w:rPr>
        <w:tab/>
        <w:t>Sybil Blalock, Athletics</w:t>
      </w:r>
    </w:p>
    <w:p w:rsidR="005373DB" w:rsidRPr="00E04C70" w:rsidRDefault="005373DB" w:rsidP="005373DB">
      <w:pPr>
        <w:pStyle w:val="NoSpacing"/>
        <w:rPr>
          <w:rFonts w:ascii="Arial" w:hAnsi="Arial" w:cs="Arial"/>
          <w:sz w:val="20"/>
          <w:szCs w:val="20"/>
        </w:rPr>
      </w:pPr>
    </w:p>
    <w:p w:rsidR="005373DB" w:rsidRPr="00E04C70" w:rsidRDefault="005373DB" w:rsidP="005373DB">
      <w:pPr>
        <w:pStyle w:val="NoSpacing"/>
        <w:rPr>
          <w:rFonts w:ascii="Arial" w:hAnsi="Arial" w:cs="Arial"/>
          <w:sz w:val="20"/>
          <w:szCs w:val="20"/>
        </w:rPr>
      </w:pPr>
      <w:r w:rsidRPr="00E04C70">
        <w:rPr>
          <w:rFonts w:ascii="Arial" w:hAnsi="Arial" w:cs="Arial"/>
          <w:sz w:val="20"/>
          <w:szCs w:val="20"/>
        </w:rPr>
        <w:tab/>
        <w:t>Members via teleconference:</w:t>
      </w:r>
    </w:p>
    <w:p w:rsidR="005373DB" w:rsidRDefault="005373DB" w:rsidP="005373DB">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Maura Schlairet, NUR</w:t>
      </w:r>
    </w:p>
    <w:p w:rsidR="005373DB" w:rsidRDefault="005373DB"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Michael Weber</w:t>
      </w:r>
      <w:r w:rsidRPr="00E04C70">
        <w:rPr>
          <w:rFonts w:ascii="Arial" w:hAnsi="Arial" w:cs="Arial"/>
          <w:sz w:val="20"/>
          <w:szCs w:val="20"/>
        </w:rPr>
        <w:t>, SSBE</w:t>
      </w:r>
    </w:p>
    <w:p w:rsidR="005373DB" w:rsidRDefault="005373DB"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Pr="00E04C70">
        <w:rPr>
          <w:rFonts w:ascii="Arial" w:hAnsi="Arial" w:cs="Arial"/>
          <w:sz w:val="20"/>
          <w:szCs w:val="20"/>
        </w:rPr>
        <w:t>Gail Johnson, PEN</w:t>
      </w:r>
    </w:p>
    <w:p w:rsidR="005373DB" w:rsidRDefault="005373DB"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Andre’ Butler</w:t>
      </w:r>
      <w:r w:rsidRPr="00E04C70">
        <w:rPr>
          <w:rFonts w:ascii="Arial" w:hAnsi="Arial" w:cs="Arial"/>
          <w:sz w:val="20"/>
          <w:szCs w:val="20"/>
        </w:rPr>
        <w:t>, EGR</w:t>
      </w:r>
    </w:p>
    <w:p w:rsidR="00136327" w:rsidRDefault="00136327"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Jeff Hall, TIFT</w:t>
      </w:r>
    </w:p>
    <w:p w:rsidR="005373DB" w:rsidRDefault="005373DB" w:rsidP="005373DB">
      <w:pPr>
        <w:pStyle w:val="NoSpacing"/>
        <w:rPr>
          <w:rFonts w:ascii="Arial" w:hAnsi="Arial" w:cs="Arial"/>
          <w:sz w:val="20"/>
          <w:szCs w:val="20"/>
        </w:rPr>
      </w:pPr>
    </w:p>
    <w:p w:rsidR="005373DB" w:rsidRDefault="005373DB" w:rsidP="005373DB">
      <w:pPr>
        <w:pStyle w:val="NoSpacing"/>
        <w:rPr>
          <w:rFonts w:ascii="Arial" w:hAnsi="Arial" w:cs="Arial"/>
          <w:sz w:val="20"/>
          <w:szCs w:val="20"/>
        </w:rPr>
      </w:pPr>
      <w:r>
        <w:rPr>
          <w:rFonts w:ascii="Arial" w:hAnsi="Arial" w:cs="Arial"/>
          <w:sz w:val="20"/>
          <w:szCs w:val="20"/>
        </w:rPr>
        <w:tab/>
        <w:t>Guests:</w:t>
      </w:r>
    </w:p>
    <w:p w:rsidR="005373DB" w:rsidRDefault="005373DB"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w:t>
      </w:r>
      <w:r w:rsidR="00136327">
        <w:rPr>
          <w:rFonts w:ascii="Arial" w:hAnsi="Arial" w:cs="Arial"/>
          <w:sz w:val="20"/>
          <w:szCs w:val="20"/>
        </w:rPr>
        <w:t xml:space="preserve"> - teleconference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373DB" w:rsidRPr="00E04C70" w:rsidRDefault="005373DB" w:rsidP="0013632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5373DB" w:rsidRPr="00E04C70" w:rsidRDefault="005373DB" w:rsidP="005373DB">
      <w:pPr>
        <w:pStyle w:val="NoSpacing"/>
        <w:rPr>
          <w:rFonts w:ascii="Arial" w:hAnsi="Arial" w:cs="Arial"/>
          <w:sz w:val="20"/>
          <w:szCs w:val="20"/>
        </w:rPr>
      </w:pPr>
    </w:p>
    <w:p w:rsidR="005373DB" w:rsidRPr="00E04C70" w:rsidRDefault="003836CC" w:rsidP="005373DB">
      <w:pPr>
        <w:pStyle w:val="NoSpacing"/>
        <w:rPr>
          <w:rFonts w:ascii="Arial" w:hAnsi="Arial" w:cs="Arial"/>
          <w:sz w:val="20"/>
          <w:szCs w:val="20"/>
        </w:rPr>
      </w:pPr>
      <w:r>
        <w:rPr>
          <w:rFonts w:ascii="Arial" w:hAnsi="Arial" w:cs="Arial"/>
          <w:sz w:val="20"/>
          <w:szCs w:val="20"/>
        </w:rPr>
        <w:t>Minutes from the March 16</w:t>
      </w:r>
      <w:r w:rsidR="005373DB" w:rsidRPr="00E04C70">
        <w:rPr>
          <w:rFonts w:ascii="Arial" w:hAnsi="Arial" w:cs="Arial"/>
          <w:sz w:val="20"/>
          <w:szCs w:val="20"/>
        </w:rPr>
        <w:t>, 201</w:t>
      </w:r>
      <w:r>
        <w:rPr>
          <w:rFonts w:ascii="Arial" w:hAnsi="Arial" w:cs="Arial"/>
          <w:sz w:val="20"/>
          <w:szCs w:val="20"/>
        </w:rPr>
        <w:t>7</w:t>
      </w:r>
      <w:r w:rsidR="005373DB" w:rsidRPr="00E04C70">
        <w:rPr>
          <w:rFonts w:ascii="Arial" w:hAnsi="Arial" w:cs="Arial"/>
          <w:sz w:val="20"/>
          <w:szCs w:val="20"/>
        </w:rPr>
        <w:t xml:space="preserve"> meeting were revie</w:t>
      </w:r>
      <w:r w:rsidR="005373DB">
        <w:rPr>
          <w:rFonts w:ascii="Arial" w:hAnsi="Arial" w:cs="Arial"/>
          <w:sz w:val="20"/>
          <w:szCs w:val="20"/>
        </w:rPr>
        <w:t>wed.  It was motioned by Blome</w:t>
      </w:r>
      <w:r w:rsidR="005373DB" w:rsidRPr="00E04C70">
        <w:rPr>
          <w:rFonts w:ascii="Arial" w:hAnsi="Arial" w:cs="Arial"/>
          <w:sz w:val="20"/>
          <w:szCs w:val="20"/>
        </w:rPr>
        <w:t xml:space="preserve"> and seconded by </w:t>
      </w:r>
      <w:r>
        <w:rPr>
          <w:rFonts w:ascii="Arial" w:hAnsi="Arial" w:cs="Arial"/>
          <w:sz w:val="20"/>
          <w:szCs w:val="20"/>
        </w:rPr>
        <w:t>McClung</w:t>
      </w:r>
      <w:r w:rsidR="005373DB" w:rsidRPr="00E04C70">
        <w:rPr>
          <w:rFonts w:ascii="Arial" w:hAnsi="Arial" w:cs="Arial"/>
          <w:sz w:val="20"/>
          <w:szCs w:val="20"/>
        </w:rPr>
        <w:t xml:space="preserve"> that minutes of the last meeting be approved.  Minutes were approved as written.</w:t>
      </w:r>
    </w:p>
    <w:p w:rsidR="005373DB" w:rsidRPr="00E04C70" w:rsidRDefault="005373DB" w:rsidP="005373DB">
      <w:pPr>
        <w:pStyle w:val="NoSpacing"/>
        <w:rPr>
          <w:rFonts w:ascii="Arial" w:hAnsi="Arial" w:cs="Arial"/>
          <w:sz w:val="20"/>
          <w:szCs w:val="20"/>
        </w:rPr>
      </w:pPr>
    </w:p>
    <w:p w:rsidR="005373DB" w:rsidRPr="00E04C70" w:rsidRDefault="005373DB" w:rsidP="005373DB">
      <w:pPr>
        <w:pStyle w:val="NoSpacing"/>
        <w:rPr>
          <w:rStyle w:val="Strong"/>
          <w:rFonts w:ascii="Arial" w:hAnsi="Arial" w:cs="Arial"/>
          <w:bCs w:val="0"/>
          <w:sz w:val="20"/>
          <w:szCs w:val="20"/>
        </w:rPr>
      </w:pPr>
    </w:p>
    <w:p w:rsidR="005373DB" w:rsidRPr="00E04C70" w:rsidRDefault="005373DB" w:rsidP="005373DB">
      <w:pPr>
        <w:pStyle w:val="NoSpacing"/>
        <w:rPr>
          <w:rFonts w:ascii="Arial" w:hAnsi="Arial" w:cs="Arial"/>
          <w:sz w:val="20"/>
          <w:szCs w:val="20"/>
        </w:rPr>
      </w:pPr>
      <w:r>
        <w:rPr>
          <w:rFonts w:ascii="Arial" w:hAnsi="Arial" w:cs="Arial"/>
          <w:b/>
          <w:sz w:val="20"/>
          <w:szCs w:val="20"/>
        </w:rPr>
        <w:t>UC Goals</w:t>
      </w:r>
      <w:r w:rsidRPr="00E04C70">
        <w:rPr>
          <w:rFonts w:ascii="Arial" w:hAnsi="Arial" w:cs="Arial"/>
          <w:b/>
          <w:sz w:val="20"/>
          <w:szCs w:val="20"/>
        </w:rPr>
        <w:t xml:space="preserve"> – Marilyn Mindingall</w:t>
      </w:r>
    </w:p>
    <w:p w:rsidR="005373DB" w:rsidRPr="00E04C70" w:rsidRDefault="005373DB" w:rsidP="005373DB">
      <w:pPr>
        <w:pStyle w:val="NoSpacing"/>
        <w:rPr>
          <w:rFonts w:ascii="Arial" w:hAnsi="Arial" w:cs="Arial"/>
          <w:b/>
          <w:sz w:val="20"/>
          <w:szCs w:val="20"/>
        </w:rPr>
      </w:pPr>
    </w:p>
    <w:p w:rsidR="005373DB" w:rsidRDefault="005373DB" w:rsidP="005373DB">
      <w:pPr>
        <w:pStyle w:val="NoSpacing"/>
        <w:rPr>
          <w:rFonts w:ascii="Arial" w:hAnsi="Arial" w:cs="Arial"/>
          <w:sz w:val="20"/>
          <w:szCs w:val="20"/>
        </w:rPr>
      </w:pPr>
      <w:r w:rsidRPr="00E04C70">
        <w:rPr>
          <w:rFonts w:ascii="Arial" w:hAnsi="Arial" w:cs="Arial"/>
          <w:sz w:val="20"/>
          <w:szCs w:val="20"/>
        </w:rPr>
        <w:t xml:space="preserve">Mindingall </w:t>
      </w:r>
      <w:r>
        <w:rPr>
          <w:rFonts w:ascii="Arial" w:hAnsi="Arial" w:cs="Arial"/>
          <w:sz w:val="20"/>
          <w:szCs w:val="20"/>
        </w:rPr>
        <w:t xml:space="preserve">noted that there are </w:t>
      </w:r>
      <w:r w:rsidR="003836CC">
        <w:rPr>
          <w:rFonts w:ascii="Arial" w:hAnsi="Arial" w:cs="Arial"/>
          <w:sz w:val="20"/>
          <w:szCs w:val="20"/>
        </w:rPr>
        <w:t xml:space="preserve">three </w:t>
      </w:r>
      <w:r>
        <w:rPr>
          <w:rFonts w:ascii="Arial" w:hAnsi="Arial" w:cs="Arial"/>
          <w:sz w:val="20"/>
          <w:szCs w:val="20"/>
        </w:rPr>
        <w:t>basic goals for 201</w:t>
      </w:r>
      <w:r w:rsidR="003836CC">
        <w:rPr>
          <w:rFonts w:ascii="Arial" w:hAnsi="Arial" w:cs="Arial"/>
          <w:sz w:val="20"/>
          <w:szCs w:val="20"/>
        </w:rPr>
        <w:t>7</w:t>
      </w:r>
      <w:r>
        <w:rPr>
          <w:rFonts w:ascii="Arial" w:hAnsi="Arial" w:cs="Arial"/>
          <w:sz w:val="20"/>
          <w:szCs w:val="20"/>
        </w:rPr>
        <w:t>-201</w:t>
      </w:r>
      <w:r w:rsidR="003836CC">
        <w:rPr>
          <w:rFonts w:ascii="Arial" w:hAnsi="Arial" w:cs="Arial"/>
          <w:sz w:val="20"/>
          <w:szCs w:val="20"/>
        </w:rPr>
        <w:t>8</w:t>
      </w:r>
      <w:r>
        <w:rPr>
          <w:rFonts w:ascii="Arial" w:hAnsi="Arial" w:cs="Arial"/>
          <w:sz w:val="20"/>
          <w:szCs w:val="20"/>
        </w:rPr>
        <w:t>.  The goals are:</w:t>
      </w:r>
    </w:p>
    <w:p w:rsidR="005373DB" w:rsidRDefault="005373DB" w:rsidP="005373DB">
      <w:pPr>
        <w:pStyle w:val="NoSpacing"/>
        <w:rPr>
          <w:rFonts w:ascii="Arial" w:hAnsi="Arial" w:cs="Arial"/>
          <w:sz w:val="20"/>
          <w:szCs w:val="20"/>
        </w:rPr>
      </w:pPr>
    </w:p>
    <w:p w:rsidR="005373DB" w:rsidRDefault="005373DB" w:rsidP="005373DB">
      <w:pPr>
        <w:pStyle w:val="NoSpacing"/>
        <w:numPr>
          <w:ilvl w:val="0"/>
          <w:numId w:val="1"/>
        </w:numPr>
        <w:rPr>
          <w:rFonts w:ascii="Arial" w:hAnsi="Arial" w:cs="Arial"/>
          <w:i/>
          <w:sz w:val="18"/>
          <w:szCs w:val="18"/>
        </w:rPr>
      </w:pPr>
      <w:r w:rsidRPr="00AC45E5">
        <w:rPr>
          <w:rFonts w:ascii="Arial" w:hAnsi="Arial" w:cs="Arial"/>
          <w:i/>
          <w:sz w:val="18"/>
          <w:szCs w:val="18"/>
        </w:rPr>
        <w:t>Refine the Academic Program Change</w:t>
      </w:r>
      <w:r w:rsidR="003836CC">
        <w:rPr>
          <w:rFonts w:ascii="Arial" w:hAnsi="Arial" w:cs="Arial"/>
          <w:i/>
          <w:sz w:val="18"/>
          <w:szCs w:val="18"/>
        </w:rPr>
        <w:t xml:space="preserve"> and Pro Forma</w:t>
      </w:r>
      <w:r w:rsidRPr="00AC45E5">
        <w:rPr>
          <w:rFonts w:ascii="Arial" w:hAnsi="Arial" w:cs="Arial"/>
          <w:i/>
          <w:sz w:val="18"/>
          <w:szCs w:val="18"/>
        </w:rPr>
        <w:t xml:space="preserve"> form</w:t>
      </w:r>
      <w:r w:rsidR="003836CC">
        <w:rPr>
          <w:rFonts w:ascii="Arial" w:hAnsi="Arial" w:cs="Arial"/>
          <w:i/>
          <w:sz w:val="18"/>
          <w:szCs w:val="18"/>
        </w:rPr>
        <w:t>s and processes.</w:t>
      </w:r>
    </w:p>
    <w:p w:rsidR="003836CC" w:rsidRDefault="003836CC" w:rsidP="003836CC">
      <w:pPr>
        <w:pStyle w:val="NoSpacing"/>
        <w:ind w:left="1080"/>
        <w:rPr>
          <w:rFonts w:ascii="Arial" w:hAnsi="Arial" w:cs="Arial"/>
          <w:i/>
          <w:sz w:val="18"/>
          <w:szCs w:val="18"/>
        </w:rPr>
      </w:pPr>
      <w:r>
        <w:rPr>
          <w:rFonts w:ascii="Arial" w:hAnsi="Arial" w:cs="Arial"/>
          <w:i/>
          <w:sz w:val="18"/>
          <w:szCs w:val="18"/>
        </w:rPr>
        <w:t>No revisions will be made mid-year as any changes and replacements tend to cause confusion.  All are asked to keep track of their recommendations for improvements and to submit them to Mindingall before the end of the academic year.  Revisions will be implemented during the summer.</w:t>
      </w:r>
    </w:p>
    <w:p w:rsidR="003836CC" w:rsidRDefault="003836CC" w:rsidP="003836CC">
      <w:pPr>
        <w:pStyle w:val="NoSpacing"/>
        <w:ind w:left="1080"/>
        <w:rPr>
          <w:rFonts w:ascii="Arial" w:hAnsi="Arial" w:cs="Arial"/>
          <w:i/>
          <w:sz w:val="18"/>
          <w:szCs w:val="18"/>
        </w:rPr>
      </w:pPr>
    </w:p>
    <w:p w:rsidR="003836CC" w:rsidRPr="00AC45E5" w:rsidRDefault="003836CC" w:rsidP="003836CC">
      <w:pPr>
        <w:pStyle w:val="NoSpacing"/>
        <w:ind w:firstLine="720"/>
        <w:rPr>
          <w:rFonts w:ascii="Arial" w:hAnsi="Arial" w:cs="Arial"/>
          <w:i/>
          <w:sz w:val="18"/>
          <w:szCs w:val="18"/>
        </w:rPr>
      </w:pPr>
      <w:r>
        <w:rPr>
          <w:rFonts w:ascii="Arial" w:hAnsi="Arial" w:cs="Arial"/>
          <w:i/>
          <w:sz w:val="18"/>
          <w:szCs w:val="18"/>
        </w:rPr>
        <w:t xml:space="preserve">B.   </w:t>
      </w:r>
      <w:r w:rsidRPr="00AC45E5">
        <w:rPr>
          <w:rFonts w:ascii="Arial" w:hAnsi="Arial" w:cs="Arial"/>
          <w:i/>
          <w:sz w:val="18"/>
          <w:szCs w:val="18"/>
        </w:rPr>
        <w:t xml:space="preserve">Develop definition/criteria for </w:t>
      </w:r>
      <w:r>
        <w:rPr>
          <w:rFonts w:ascii="Arial" w:hAnsi="Arial" w:cs="Arial"/>
          <w:i/>
          <w:sz w:val="18"/>
          <w:szCs w:val="18"/>
        </w:rPr>
        <w:t>academic</w:t>
      </w:r>
      <w:r w:rsidRPr="00AC45E5">
        <w:rPr>
          <w:rFonts w:ascii="Arial" w:hAnsi="Arial" w:cs="Arial"/>
          <w:i/>
          <w:sz w:val="18"/>
          <w:szCs w:val="18"/>
        </w:rPr>
        <w:t xml:space="preserve"> certificates. </w:t>
      </w:r>
    </w:p>
    <w:p w:rsidR="003836CC" w:rsidRPr="00AC45E5" w:rsidRDefault="00CD3700" w:rsidP="003836CC">
      <w:pPr>
        <w:pStyle w:val="NoSpacing"/>
        <w:ind w:left="1020"/>
        <w:rPr>
          <w:rFonts w:ascii="Arial" w:hAnsi="Arial" w:cs="Arial"/>
          <w:i/>
          <w:sz w:val="18"/>
          <w:szCs w:val="18"/>
        </w:rPr>
      </w:pPr>
      <w:r>
        <w:rPr>
          <w:rFonts w:ascii="Arial" w:hAnsi="Arial" w:cs="Arial"/>
          <w:i/>
          <w:sz w:val="18"/>
          <w:szCs w:val="18"/>
        </w:rPr>
        <w:t>Policy regarding certificates must also be developed.  Although our work</w:t>
      </w:r>
      <w:r w:rsidR="00504553">
        <w:rPr>
          <w:rFonts w:ascii="Arial" w:hAnsi="Arial" w:cs="Arial"/>
          <w:i/>
          <w:sz w:val="18"/>
          <w:szCs w:val="18"/>
        </w:rPr>
        <w:t xml:space="preserve"> applies to the undergraduate colleges/schools, the final document will apply to undergraduate and graduate/professional colleges/schools.  Mindingall hopes that the UC can vote on this work not later than the February meeting.</w:t>
      </w:r>
      <w:r w:rsidR="003836CC" w:rsidRPr="00AC45E5">
        <w:rPr>
          <w:rFonts w:ascii="Arial" w:hAnsi="Arial" w:cs="Arial"/>
          <w:i/>
          <w:sz w:val="18"/>
          <w:szCs w:val="18"/>
        </w:rPr>
        <w:t xml:space="preserve"> </w:t>
      </w:r>
    </w:p>
    <w:p w:rsidR="005373DB" w:rsidRDefault="005373DB" w:rsidP="003836CC">
      <w:pPr>
        <w:pStyle w:val="NoSpacing"/>
        <w:rPr>
          <w:rFonts w:ascii="Arial" w:hAnsi="Arial" w:cs="Arial"/>
          <w:i/>
          <w:sz w:val="18"/>
          <w:szCs w:val="18"/>
        </w:rPr>
      </w:pPr>
    </w:p>
    <w:p w:rsidR="005373DB" w:rsidRDefault="003836CC" w:rsidP="005373DB">
      <w:pPr>
        <w:pStyle w:val="NoSpacing"/>
        <w:ind w:left="720"/>
        <w:rPr>
          <w:rFonts w:ascii="Arial" w:hAnsi="Arial" w:cs="Arial"/>
          <w:i/>
          <w:sz w:val="18"/>
          <w:szCs w:val="18"/>
        </w:rPr>
      </w:pPr>
      <w:r>
        <w:rPr>
          <w:rFonts w:ascii="Arial" w:hAnsi="Arial" w:cs="Arial"/>
          <w:i/>
          <w:sz w:val="18"/>
          <w:szCs w:val="18"/>
        </w:rPr>
        <w:t>C</w:t>
      </w:r>
      <w:r w:rsidR="005373DB">
        <w:rPr>
          <w:rFonts w:ascii="Arial" w:hAnsi="Arial" w:cs="Arial"/>
          <w:i/>
          <w:sz w:val="18"/>
          <w:szCs w:val="18"/>
        </w:rPr>
        <w:t xml:space="preserve">.   </w:t>
      </w:r>
      <w:r w:rsidR="005373DB" w:rsidRPr="00AC45E5">
        <w:rPr>
          <w:rFonts w:ascii="Arial" w:hAnsi="Arial" w:cs="Arial"/>
          <w:i/>
          <w:sz w:val="18"/>
          <w:szCs w:val="18"/>
        </w:rPr>
        <w:t xml:space="preserve">Make determinations regarding the undergraduate curriculum to include courses, programs, and policy </w:t>
      </w:r>
      <w:r w:rsidR="005373DB">
        <w:rPr>
          <w:rFonts w:ascii="Arial" w:hAnsi="Arial" w:cs="Arial"/>
          <w:i/>
          <w:sz w:val="18"/>
          <w:szCs w:val="18"/>
        </w:rPr>
        <w:t xml:space="preserve">  </w:t>
      </w:r>
    </w:p>
    <w:p w:rsidR="005373DB" w:rsidRPr="00AC45E5" w:rsidRDefault="00504553" w:rsidP="00504553">
      <w:pPr>
        <w:pStyle w:val="NoSpacing"/>
        <w:ind w:left="720"/>
        <w:rPr>
          <w:rFonts w:ascii="Arial" w:hAnsi="Arial" w:cs="Arial"/>
          <w:i/>
          <w:sz w:val="18"/>
          <w:szCs w:val="18"/>
        </w:rPr>
      </w:pPr>
      <w:r>
        <w:rPr>
          <w:rFonts w:ascii="Arial" w:hAnsi="Arial" w:cs="Arial"/>
          <w:i/>
          <w:sz w:val="18"/>
          <w:szCs w:val="18"/>
        </w:rPr>
        <w:t xml:space="preserve">      </w:t>
      </w:r>
      <w:r w:rsidR="005373DB" w:rsidRPr="00AC45E5">
        <w:rPr>
          <w:rFonts w:ascii="Arial" w:hAnsi="Arial" w:cs="Arial"/>
          <w:i/>
          <w:sz w:val="18"/>
          <w:szCs w:val="18"/>
        </w:rPr>
        <w:t>(sans the areas under the auspices of general education).</w:t>
      </w:r>
      <w:r>
        <w:rPr>
          <w:rFonts w:ascii="Arial" w:hAnsi="Arial" w:cs="Arial"/>
          <w:i/>
          <w:sz w:val="18"/>
          <w:szCs w:val="18"/>
        </w:rPr>
        <w:t xml:space="preserve">  This is the usual and basic work of the UC.</w:t>
      </w:r>
    </w:p>
    <w:p w:rsidR="005373DB" w:rsidRPr="00AC45E5" w:rsidRDefault="005373DB" w:rsidP="005373DB">
      <w:pPr>
        <w:pStyle w:val="NoSpacing"/>
        <w:ind w:left="720"/>
        <w:rPr>
          <w:rFonts w:ascii="Arial" w:hAnsi="Arial" w:cs="Arial"/>
          <w:i/>
          <w:sz w:val="18"/>
          <w:szCs w:val="18"/>
        </w:rPr>
      </w:pPr>
    </w:p>
    <w:p w:rsidR="005373DB" w:rsidRDefault="005373DB" w:rsidP="004A44D8">
      <w:pPr>
        <w:pStyle w:val="NoSpacing"/>
        <w:ind w:firstLine="720"/>
        <w:rPr>
          <w:rFonts w:ascii="Arial" w:hAnsi="Arial" w:cs="Arial"/>
          <w:i/>
          <w:sz w:val="18"/>
          <w:szCs w:val="18"/>
        </w:rPr>
      </w:pPr>
      <w:r>
        <w:rPr>
          <w:rFonts w:ascii="Arial" w:hAnsi="Arial" w:cs="Arial"/>
          <w:i/>
          <w:sz w:val="18"/>
          <w:szCs w:val="18"/>
        </w:rPr>
        <w:t xml:space="preserve"> </w:t>
      </w:r>
    </w:p>
    <w:p w:rsidR="004A44D8" w:rsidRPr="004A44D8" w:rsidRDefault="004A44D8" w:rsidP="004A44D8">
      <w:pPr>
        <w:pStyle w:val="NoSpacing"/>
        <w:ind w:firstLine="720"/>
        <w:rPr>
          <w:rFonts w:ascii="Arial" w:hAnsi="Arial" w:cs="Arial"/>
          <w:sz w:val="20"/>
          <w:szCs w:val="20"/>
        </w:rPr>
      </w:pPr>
    </w:p>
    <w:p w:rsidR="005373DB" w:rsidRPr="00E04C70" w:rsidRDefault="005373DB" w:rsidP="005373DB">
      <w:pPr>
        <w:pStyle w:val="NoSpacing"/>
        <w:rPr>
          <w:rFonts w:ascii="Arial" w:hAnsi="Arial" w:cs="Arial"/>
          <w:sz w:val="20"/>
          <w:szCs w:val="20"/>
        </w:rPr>
      </w:pPr>
      <w:r w:rsidRPr="00E04C70">
        <w:rPr>
          <w:rFonts w:ascii="Arial" w:eastAsia="Times" w:hAnsi="Arial" w:cs="Arial"/>
          <w:b/>
          <w:sz w:val="20"/>
          <w:szCs w:val="20"/>
        </w:rPr>
        <w:lastRenderedPageBreak/>
        <w:t>Current forms and procedures – Marilyn Mindingall</w:t>
      </w:r>
    </w:p>
    <w:p w:rsidR="005373DB" w:rsidRPr="00E04C70" w:rsidRDefault="005373DB" w:rsidP="005373DB">
      <w:pPr>
        <w:pStyle w:val="NoSpacing"/>
        <w:rPr>
          <w:rFonts w:ascii="Arial" w:eastAsia="Times" w:hAnsi="Arial" w:cs="Arial"/>
          <w:b/>
          <w:sz w:val="20"/>
          <w:szCs w:val="20"/>
        </w:rPr>
      </w:pPr>
    </w:p>
    <w:p w:rsidR="005373DB" w:rsidRPr="00D83430" w:rsidRDefault="004A44D8" w:rsidP="004A44D8">
      <w:pPr>
        <w:pStyle w:val="NoSpacing"/>
        <w:rPr>
          <w:rFonts w:ascii="Arial" w:hAnsi="Arial" w:cs="Arial"/>
          <w:sz w:val="20"/>
          <w:szCs w:val="20"/>
        </w:rPr>
      </w:pPr>
      <w:r>
        <w:rPr>
          <w:rFonts w:ascii="Arial" w:hAnsi="Arial" w:cs="Arial"/>
          <w:sz w:val="20"/>
          <w:szCs w:val="20"/>
        </w:rPr>
        <w:t xml:space="preserve">A.   (New) Web-based </w:t>
      </w:r>
      <w:r w:rsidR="005373DB" w:rsidRPr="00D83430">
        <w:rPr>
          <w:rFonts w:ascii="Arial" w:eastAsia="Times" w:hAnsi="Arial" w:cs="Arial"/>
          <w:sz w:val="20"/>
          <w:szCs w:val="20"/>
        </w:rPr>
        <w:t>Academic Program Change Form</w:t>
      </w:r>
      <w:r>
        <w:rPr>
          <w:rFonts w:ascii="Arial" w:eastAsia="Times" w:hAnsi="Arial" w:cs="Arial"/>
          <w:sz w:val="20"/>
          <w:szCs w:val="20"/>
        </w:rPr>
        <w:t xml:space="preserve"> and Procedures</w:t>
      </w:r>
    </w:p>
    <w:p w:rsidR="004A44D8" w:rsidRDefault="004A44D8" w:rsidP="004A44D8">
      <w:pPr>
        <w:pStyle w:val="NoSpacing"/>
        <w:ind w:left="720"/>
        <w:rPr>
          <w:rFonts w:ascii="Arial" w:hAnsi="Arial" w:cs="Arial"/>
          <w:sz w:val="20"/>
          <w:szCs w:val="20"/>
        </w:rPr>
      </w:pPr>
      <w:r>
        <w:rPr>
          <w:rFonts w:ascii="Arial" w:hAnsi="Arial" w:cs="Arial"/>
          <w:sz w:val="20"/>
          <w:szCs w:val="20"/>
        </w:rPr>
        <w:t>All forms related to curriculum change are now web-based.  Old forms will not be accepted.  Mindingall recommended that old forms should not even be used internally by the colleges/schools as those forms do not address all of the information that now has to be entered.  Everything needed for curriculum change (forms, addenda</w:t>
      </w:r>
      <w:r w:rsidR="002C0103">
        <w:rPr>
          <w:rFonts w:ascii="Arial" w:hAnsi="Arial" w:cs="Arial"/>
          <w:sz w:val="20"/>
          <w:szCs w:val="20"/>
        </w:rPr>
        <w:t>, worksheets, procedures, etc.) is accessed through the Provost website and found under the “Curriculum” link.</w:t>
      </w:r>
    </w:p>
    <w:p w:rsidR="0091715B" w:rsidRDefault="0091715B" w:rsidP="004A44D8">
      <w:pPr>
        <w:pStyle w:val="NoSpacing"/>
        <w:ind w:left="720"/>
        <w:rPr>
          <w:rFonts w:ascii="Arial" w:hAnsi="Arial" w:cs="Arial"/>
          <w:sz w:val="20"/>
          <w:szCs w:val="20"/>
        </w:rPr>
      </w:pPr>
    </w:p>
    <w:p w:rsidR="0091715B" w:rsidRDefault="0091715B" w:rsidP="004A44D8">
      <w:pPr>
        <w:pStyle w:val="NoSpacing"/>
        <w:ind w:left="720"/>
        <w:rPr>
          <w:rFonts w:ascii="Arial" w:hAnsi="Arial" w:cs="Arial"/>
          <w:sz w:val="20"/>
          <w:szCs w:val="20"/>
        </w:rPr>
      </w:pPr>
      <w:r>
        <w:rPr>
          <w:rFonts w:ascii="Arial" w:hAnsi="Arial" w:cs="Arial"/>
          <w:sz w:val="20"/>
          <w:szCs w:val="20"/>
        </w:rPr>
        <w:t>Meeting dates and deadlines can be found on the website.  Meeting dates for the four UC meetings occur in September (28</w:t>
      </w:r>
      <w:r w:rsidRPr="009353AD">
        <w:rPr>
          <w:rFonts w:ascii="Arial" w:hAnsi="Arial" w:cs="Arial"/>
          <w:sz w:val="20"/>
          <w:szCs w:val="20"/>
          <w:vertAlign w:val="superscript"/>
        </w:rPr>
        <w:t>th</w:t>
      </w:r>
      <w:r>
        <w:rPr>
          <w:rFonts w:ascii="Arial" w:hAnsi="Arial" w:cs="Arial"/>
          <w:sz w:val="20"/>
          <w:szCs w:val="20"/>
        </w:rPr>
        <w:t>), October (19</w:t>
      </w:r>
      <w:r w:rsidRPr="009353AD">
        <w:rPr>
          <w:rFonts w:ascii="Arial" w:hAnsi="Arial" w:cs="Arial"/>
          <w:sz w:val="20"/>
          <w:szCs w:val="20"/>
          <w:vertAlign w:val="superscript"/>
        </w:rPr>
        <w:t>th</w:t>
      </w:r>
      <w:r>
        <w:rPr>
          <w:rFonts w:ascii="Arial" w:hAnsi="Arial" w:cs="Arial"/>
          <w:sz w:val="20"/>
          <w:szCs w:val="20"/>
        </w:rPr>
        <w:t>), February (8</w:t>
      </w:r>
      <w:r w:rsidRPr="009353AD">
        <w:rPr>
          <w:rFonts w:ascii="Arial" w:hAnsi="Arial" w:cs="Arial"/>
          <w:sz w:val="20"/>
          <w:szCs w:val="20"/>
          <w:vertAlign w:val="superscript"/>
        </w:rPr>
        <w:t>th</w:t>
      </w:r>
      <w:r>
        <w:rPr>
          <w:rFonts w:ascii="Arial" w:hAnsi="Arial" w:cs="Arial"/>
          <w:sz w:val="20"/>
          <w:szCs w:val="20"/>
        </w:rPr>
        <w:t>), and March (15</w:t>
      </w:r>
      <w:r w:rsidRPr="009353AD">
        <w:rPr>
          <w:rFonts w:ascii="Arial" w:hAnsi="Arial" w:cs="Arial"/>
          <w:sz w:val="20"/>
          <w:szCs w:val="20"/>
          <w:vertAlign w:val="superscript"/>
        </w:rPr>
        <w:t>th</w:t>
      </w:r>
      <w:r>
        <w:rPr>
          <w:rFonts w:ascii="Arial" w:hAnsi="Arial" w:cs="Arial"/>
          <w:sz w:val="20"/>
          <w:szCs w:val="20"/>
        </w:rPr>
        <w:t>).  Submission dates are 10 days prior to each meeting.</w:t>
      </w:r>
    </w:p>
    <w:p w:rsidR="0091715B" w:rsidRDefault="0091715B" w:rsidP="004A44D8">
      <w:pPr>
        <w:pStyle w:val="NoSpacing"/>
        <w:ind w:left="720"/>
        <w:rPr>
          <w:rFonts w:ascii="Arial" w:hAnsi="Arial" w:cs="Arial"/>
          <w:sz w:val="20"/>
          <w:szCs w:val="20"/>
        </w:rPr>
      </w:pPr>
    </w:p>
    <w:p w:rsidR="0091715B" w:rsidRDefault="00A030CA" w:rsidP="004A44D8">
      <w:pPr>
        <w:pStyle w:val="NoSpacing"/>
        <w:ind w:left="720"/>
        <w:rPr>
          <w:rFonts w:ascii="Arial" w:hAnsi="Arial" w:cs="Arial"/>
          <w:sz w:val="20"/>
          <w:szCs w:val="20"/>
        </w:rPr>
      </w:pPr>
      <w:r>
        <w:rPr>
          <w:rFonts w:ascii="Arial" w:hAnsi="Arial" w:cs="Arial"/>
          <w:sz w:val="20"/>
          <w:szCs w:val="20"/>
        </w:rPr>
        <w:t xml:space="preserve">Throughout each year, </w:t>
      </w:r>
      <w:r w:rsidR="0091715B">
        <w:rPr>
          <w:rFonts w:ascii="Arial" w:hAnsi="Arial" w:cs="Arial"/>
          <w:sz w:val="20"/>
          <w:szCs w:val="20"/>
        </w:rPr>
        <w:t>Drs. Davis, Netherton, and Elkins will meet in Septemb</w:t>
      </w:r>
      <w:r w:rsidR="00C1191F">
        <w:rPr>
          <w:rFonts w:ascii="Arial" w:hAnsi="Arial" w:cs="Arial"/>
          <w:sz w:val="20"/>
          <w:szCs w:val="20"/>
        </w:rPr>
        <w:t>er, December, and June to address</w:t>
      </w:r>
      <w:r w:rsidR="0091715B">
        <w:rPr>
          <w:rFonts w:ascii="Arial" w:hAnsi="Arial" w:cs="Arial"/>
          <w:sz w:val="20"/>
          <w:szCs w:val="20"/>
        </w:rPr>
        <w:t xml:space="preserve"> Pro Formas. The next submission deadline for a fall</w:t>
      </w:r>
      <w:r>
        <w:rPr>
          <w:rFonts w:ascii="Arial" w:hAnsi="Arial" w:cs="Arial"/>
          <w:sz w:val="20"/>
          <w:szCs w:val="20"/>
        </w:rPr>
        <w:t xml:space="preserve"> 2018 implementation is December 4</w:t>
      </w:r>
      <w:r w:rsidRPr="00A030CA">
        <w:rPr>
          <w:rFonts w:ascii="Arial" w:hAnsi="Arial" w:cs="Arial"/>
          <w:sz w:val="20"/>
          <w:szCs w:val="20"/>
          <w:vertAlign w:val="superscript"/>
        </w:rPr>
        <w:t>th</w:t>
      </w:r>
      <w:r>
        <w:rPr>
          <w:rFonts w:ascii="Arial" w:hAnsi="Arial" w:cs="Arial"/>
          <w:sz w:val="20"/>
          <w:szCs w:val="20"/>
        </w:rPr>
        <w:t>.  Pro Formas require a conversation with Malone and the submission of materials to Mindingall.</w:t>
      </w:r>
    </w:p>
    <w:p w:rsidR="0091715B" w:rsidRDefault="0091715B" w:rsidP="0091715B">
      <w:pPr>
        <w:pStyle w:val="NoSpacing"/>
        <w:rPr>
          <w:rFonts w:ascii="Arial" w:hAnsi="Arial" w:cs="Arial"/>
          <w:sz w:val="20"/>
          <w:szCs w:val="20"/>
        </w:rPr>
      </w:pPr>
    </w:p>
    <w:p w:rsidR="0091715B" w:rsidRDefault="0091715B" w:rsidP="0091715B">
      <w:pPr>
        <w:pStyle w:val="NoSpacing"/>
        <w:rPr>
          <w:rFonts w:ascii="Arial" w:hAnsi="Arial" w:cs="Arial"/>
          <w:sz w:val="20"/>
          <w:szCs w:val="20"/>
        </w:rPr>
      </w:pPr>
    </w:p>
    <w:p w:rsidR="0091715B" w:rsidRDefault="0091715B" w:rsidP="0091715B">
      <w:pPr>
        <w:pStyle w:val="NoSpacing"/>
        <w:rPr>
          <w:rFonts w:ascii="Arial" w:hAnsi="Arial" w:cs="Arial"/>
          <w:sz w:val="20"/>
          <w:szCs w:val="20"/>
        </w:rPr>
      </w:pPr>
      <w:r>
        <w:rPr>
          <w:rFonts w:ascii="Arial" w:hAnsi="Arial" w:cs="Arial"/>
          <w:sz w:val="20"/>
          <w:szCs w:val="20"/>
        </w:rPr>
        <w:t xml:space="preserve">B.    </w:t>
      </w:r>
      <w:r w:rsidRPr="00D83430">
        <w:rPr>
          <w:rFonts w:ascii="Arial" w:hAnsi="Arial" w:cs="Arial"/>
          <w:sz w:val="20"/>
          <w:szCs w:val="20"/>
        </w:rPr>
        <w:t>UC Documents (standards, policies, procedures, roster)</w:t>
      </w:r>
    </w:p>
    <w:p w:rsidR="00890D61" w:rsidRPr="00D83430" w:rsidRDefault="00890D61" w:rsidP="00890D61">
      <w:pPr>
        <w:pStyle w:val="NoSpacing"/>
        <w:ind w:left="720"/>
        <w:rPr>
          <w:rFonts w:ascii="Arial" w:hAnsi="Arial" w:cs="Arial"/>
          <w:sz w:val="20"/>
          <w:szCs w:val="20"/>
        </w:rPr>
      </w:pPr>
      <w:r>
        <w:rPr>
          <w:rFonts w:ascii="Arial" w:hAnsi="Arial" w:cs="Arial"/>
          <w:sz w:val="20"/>
          <w:szCs w:val="20"/>
        </w:rPr>
        <w:t>The group was reminded that the UC has several documents that will guide changes in the curriculum.  These include: UC standards, major/minor policy, and credit hour policy.  These can be found in the 2016-2017 UC Dropbox.  Malone offered to place them on the website as well.</w:t>
      </w:r>
    </w:p>
    <w:p w:rsidR="0091715B" w:rsidRDefault="0091715B" w:rsidP="0091715B">
      <w:pPr>
        <w:pStyle w:val="NoSpacing"/>
        <w:rPr>
          <w:rFonts w:ascii="Arial" w:hAnsi="Arial" w:cs="Arial"/>
          <w:sz w:val="20"/>
          <w:szCs w:val="20"/>
        </w:rPr>
      </w:pPr>
    </w:p>
    <w:p w:rsidR="0091715B" w:rsidRDefault="0091715B" w:rsidP="0091715B">
      <w:pPr>
        <w:pStyle w:val="NoSpacing"/>
        <w:rPr>
          <w:rFonts w:ascii="Arial" w:hAnsi="Arial" w:cs="Arial"/>
          <w:sz w:val="20"/>
          <w:szCs w:val="20"/>
        </w:rPr>
      </w:pPr>
    </w:p>
    <w:p w:rsidR="0091715B" w:rsidRPr="0091715B" w:rsidRDefault="0091715B" w:rsidP="0091715B">
      <w:pPr>
        <w:pStyle w:val="NoSpacing"/>
        <w:rPr>
          <w:rFonts w:ascii="Arial" w:hAnsi="Arial" w:cs="Arial"/>
          <w:b/>
          <w:sz w:val="20"/>
          <w:szCs w:val="20"/>
        </w:rPr>
      </w:pPr>
      <w:r w:rsidRPr="0091715B">
        <w:rPr>
          <w:rFonts w:ascii="Arial" w:hAnsi="Arial" w:cs="Arial"/>
          <w:b/>
          <w:sz w:val="20"/>
          <w:szCs w:val="20"/>
        </w:rPr>
        <w:t>Informational Items and Discussions:</w:t>
      </w:r>
    </w:p>
    <w:p w:rsidR="0091715B" w:rsidRPr="0091715B" w:rsidRDefault="0091715B" w:rsidP="004A44D8">
      <w:pPr>
        <w:pStyle w:val="NoSpacing"/>
        <w:ind w:left="720"/>
        <w:rPr>
          <w:rFonts w:ascii="Arial" w:hAnsi="Arial" w:cs="Arial"/>
          <w:b/>
          <w:sz w:val="20"/>
          <w:szCs w:val="20"/>
        </w:rPr>
      </w:pPr>
    </w:p>
    <w:p w:rsidR="00B57EB6" w:rsidRDefault="00B57EB6" w:rsidP="00B57EB6">
      <w:pPr>
        <w:pStyle w:val="NoSpacing"/>
        <w:rPr>
          <w:rFonts w:ascii="Arial" w:hAnsi="Arial" w:cs="Arial"/>
          <w:sz w:val="20"/>
          <w:szCs w:val="20"/>
        </w:rPr>
      </w:pPr>
      <w:r>
        <w:rPr>
          <w:rFonts w:ascii="Arial" w:hAnsi="Arial" w:cs="Arial"/>
          <w:sz w:val="20"/>
          <w:szCs w:val="20"/>
        </w:rPr>
        <w:t xml:space="preserve">A.    </w:t>
      </w:r>
      <w:r w:rsidRPr="00F723DB">
        <w:rPr>
          <w:rFonts w:ascii="Arial" w:hAnsi="Arial" w:cs="Arial"/>
          <w:sz w:val="20"/>
          <w:szCs w:val="20"/>
          <w:u w:val="single"/>
        </w:rPr>
        <w:t>Submission of curriculum information – Mindingall</w:t>
      </w:r>
    </w:p>
    <w:p w:rsidR="00B57EB6" w:rsidRDefault="00B57EB6" w:rsidP="00B57EB6">
      <w:pPr>
        <w:pStyle w:val="NoSpacing"/>
        <w:rPr>
          <w:rFonts w:ascii="Arial" w:hAnsi="Arial" w:cs="Arial"/>
          <w:sz w:val="20"/>
          <w:szCs w:val="20"/>
        </w:rPr>
      </w:pPr>
      <w:r>
        <w:rPr>
          <w:rFonts w:ascii="Arial" w:hAnsi="Arial" w:cs="Arial"/>
          <w:sz w:val="20"/>
          <w:szCs w:val="20"/>
        </w:rPr>
        <w:tab/>
        <w:t xml:space="preserve">Mindingall cautioned that if asked a question on the curriculum form, </w:t>
      </w:r>
      <w:r w:rsidR="00C1191F">
        <w:rPr>
          <w:rFonts w:ascii="Arial" w:hAnsi="Arial" w:cs="Arial"/>
          <w:sz w:val="20"/>
          <w:szCs w:val="20"/>
        </w:rPr>
        <w:t>one</w:t>
      </w:r>
      <w:r>
        <w:rPr>
          <w:rFonts w:ascii="Arial" w:hAnsi="Arial" w:cs="Arial"/>
          <w:sz w:val="20"/>
          <w:szCs w:val="20"/>
        </w:rPr>
        <w:t xml:space="preserve"> must answer.</w:t>
      </w:r>
    </w:p>
    <w:p w:rsidR="009353AD" w:rsidRDefault="00B57EB6" w:rsidP="00B57EB6">
      <w:pPr>
        <w:pStyle w:val="NoSpacing"/>
        <w:rPr>
          <w:rFonts w:ascii="Arial" w:hAnsi="Arial" w:cs="Arial"/>
          <w:sz w:val="20"/>
          <w:szCs w:val="20"/>
        </w:rPr>
      </w:pPr>
      <w:r>
        <w:rPr>
          <w:rFonts w:ascii="Arial" w:hAnsi="Arial" w:cs="Arial"/>
          <w:sz w:val="20"/>
          <w:szCs w:val="20"/>
        </w:rPr>
        <w:tab/>
        <w:t>Addenda must be well written and edited (also, no PDFs only Word documents)</w:t>
      </w:r>
      <w:r w:rsidR="00DC5CF6">
        <w:rPr>
          <w:rFonts w:ascii="Arial" w:hAnsi="Arial" w:cs="Arial"/>
          <w:sz w:val="20"/>
          <w:szCs w:val="20"/>
        </w:rPr>
        <w:t>.</w:t>
      </w:r>
    </w:p>
    <w:p w:rsidR="00B57EB6" w:rsidRDefault="00B57EB6" w:rsidP="00B57EB6">
      <w:pPr>
        <w:pStyle w:val="NoSpacing"/>
        <w:rPr>
          <w:rFonts w:ascii="Arial" w:hAnsi="Arial" w:cs="Arial"/>
          <w:sz w:val="20"/>
          <w:szCs w:val="20"/>
        </w:rPr>
      </w:pPr>
    </w:p>
    <w:p w:rsidR="009353AD" w:rsidRDefault="009353AD" w:rsidP="004A44D8">
      <w:pPr>
        <w:pStyle w:val="NoSpacing"/>
        <w:ind w:left="720"/>
        <w:rPr>
          <w:rFonts w:ascii="Arial" w:hAnsi="Arial" w:cs="Arial"/>
          <w:sz w:val="20"/>
          <w:szCs w:val="20"/>
        </w:rPr>
      </w:pPr>
      <w:r>
        <w:rPr>
          <w:rFonts w:ascii="Arial" w:hAnsi="Arial" w:cs="Arial"/>
          <w:sz w:val="20"/>
          <w:szCs w:val="20"/>
        </w:rPr>
        <w:t xml:space="preserve">Malone noted that only members of the UC/GC/UGEC can submit curriculum change information.  Most colleges/schools have their curriculum chairs as members of these committees and have designated that person to enter the information on the form.  This person will collect relevant information from department or program chairs via the worksheets. Information submitted by others will not be processed.  </w:t>
      </w:r>
      <w:r w:rsidR="00DC5CF6">
        <w:rPr>
          <w:rFonts w:ascii="Arial" w:hAnsi="Arial" w:cs="Arial"/>
          <w:sz w:val="20"/>
          <w:szCs w:val="20"/>
        </w:rPr>
        <w:t xml:space="preserve">Department and program chairs’ names can be included on the documents, but </w:t>
      </w:r>
      <w:r>
        <w:rPr>
          <w:rFonts w:ascii="Arial" w:hAnsi="Arial" w:cs="Arial"/>
          <w:sz w:val="20"/>
          <w:szCs w:val="20"/>
        </w:rPr>
        <w:t xml:space="preserve">Malone recommends that the </w:t>
      </w:r>
      <w:r w:rsidR="00DC5CF6">
        <w:rPr>
          <w:rFonts w:ascii="Arial" w:hAnsi="Arial" w:cs="Arial"/>
          <w:sz w:val="20"/>
          <w:szCs w:val="20"/>
        </w:rPr>
        <w:t xml:space="preserve">UC/GC/UGEC </w:t>
      </w:r>
      <w:r>
        <w:rPr>
          <w:rFonts w:ascii="Arial" w:hAnsi="Arial" w:cs="Arial"/>
          <w:sz w:val="20"/>
          <w:szCs w:val="20"/>
        </w:rPr>
        <w:t xml:space="preserve">committee member’s name be entered first when asked who is submitting the information. </w:t>
      </w:r>
    </w:p>
    <w:p w:rsidR="009353AD" w:rsidRDefault="009353AD" w:rsidP="004A44D8">
      <w:pPr>
        <w:pStyle w:val="NoSpacing"/>
        <w:ind w:left="720"/>
        <w:rPr>
          <w:rFonts w:ascii="Arial" w:hAnsi="Arial" w:cs="Arial"/>
          <w:sz w:val="20"/>
          <w:szCs w:val="20"/>
        </w:rPr>
      </w:pPr>
    </w:p>
    <w:p w:rsidR="009353AD" w:rsidRDefault="0091715B" w:rsidP="004A44D8">
      <w:pPr>
        <w:pStyle w:val="NoSpacing"/>
        <w:ind w:left="720"/>
        <w:rPr>
          <w:rFonts w:ascii="Arial" w:hAnsi="Arial" w:cs="Arial"/>
          <w:sz w:val="20"/>
          <w:szCs w:val="20"/>
        </w:rPr>
      </w:pPr>
      <w:r>
        <w:rPr>
          <w:rFonts w:ascii="Arial" w:hAnsi="Arial" w:cs="Arial"/>
          <w:sz w:val="20"/>
          <w:szCs w:val="20"/>
        </w:rPr>
        <w:t xml:space="preserve">Mindingall recommends that materials be submitted prior to the submission deadline if one wants to ensure enough time for </w:t>
      </w:r>
      <w:r w:rsidR="00B57EB6">
        <w:rPr>
          <w:rFonts w:ascii="Arial" w:hAnsi="Arial" w:cs="Arial"/>
          <w:sz w:val="20"/>
          <w:szCs w:val="20"/>
        </w:rPr>
        <w:t xml:space="preserve">an </w:t>
      </w:r>
      <w:r>
        <w:rPr>
          <w:rFonts w:ascii="Arial" w:hAnsi="Arial" w:cs="Arial"/>
          <w:sz w:val="20"/>
          <w:szCs w:val="20"/>
        </w:rPr>
        <w:t xml:space="preserve">early </w:t>
      </w:r>
      <w:r w:rsidR="00B57EB6">
        <w:rPr>
          <w:rFonts w:ascii="Arial" w:hAnsi="Arial" w:cs="Arial"/>
          <w:sz w:val="20"/>
          <w:szCs w:val="20"/>
        </w:rPr>
        <w:t xml:space="preserve">preview to allow time for possible </w:t>
      </w:r>
      <w:r>
        <w:rPr>
          <w:rFonts w:ascii="Arial" w:hAnsi="Arial" w:cs="Arial"/>
          <w:sz w:val="20"/>
          <w:szCs w:val="20"/>
        </w:rPr>
        <w:t xml:space="preserve">tweaking of </w:t>
      </w:r>
      <w:r w:rsidR="00B57EB6">
        <w:rPr>
          <w:rFonts w:ascii="Arial" w:hAnsi="Arial" w:cs="Arial"/>
          <w:sz w:val="20"/>
          <w:szCs w:val="20"/>
        </w:rPr>
        <w:t xml:space="preserve">the </w:t>
      </w:r>
      <w:r>
        <w:rPr>
          <w:rFonts w:ascii="Arial" w:hAnsi="Arial" w:cs="Arial"/>
          <w:sz w:val="20"/>
          <w:szCs w:val="20"/>
        </w:rPr>
        <w:t xml:space="preserve">documents. </w:t>
      </w:r>
    </w:p>
    <w:p w:rsidR="004A44D8" w:rsidRDefault="00B57EB6" w:rsidP="00B57EB6">
      <w:pPr>
        <w:pStyle w:val="NoSpacing"/>
        <w:ind w:left="720"/>
        <w:rPr>
          <w:rFonts w:ascii="Arial" w:hAnsi="Arial" w:cs="Arial"/>
          <w:sz w:val="20"/>
          <w:szCs w:val="20"/>
        </w:rPr>
      </w:pPr>
      <w:r>
        <w:rPr>
          <w:rFonts w:ascii="Arial" w:hAnsi="Arial" w:cs="Arial"/>
          <w:sz w:val="20"/>
          <w:szCs w:val="20"/>
        </w:rPr>
        <w:t>Material sent on the date of submission is not likely to be previewed and will only be accepted or rejected for inclusion.</w:t>
      </w:r>
    </w:p>
    <w:p w:rsidR="00F60A5E" w:rsidRDefault="00F60A5E" w:rsidP="00B57EB6">
      <w:pPr>
        <w:pStyle w:val="NoSpacing"/>
        <w:ind w:left="720"/>
        <w:rPr>
          <w:rFonts w:ascii="Arial" w:hAnsi="Arial" w:cs="Arial"/>
          <w:sz w:val="20"/>
          <w:szCs w:val="20"/>
        </w:rPr>
      </w:pPr>
    </w:p>
    <w:p w:rsidR="00B57EB6" w:rsidRDefault="00F60A5E" w:rsidP="00B57EB6">
      <w:pPr>
        <w:pStyle w:val="NoSpacing"/>
        <w:ind w:left="720"/>
        <w:rPr>
          <w:rFonts w:ascii="Arial" w:hAnsi="Arial" w:cs="Arial"/>
          <w:sz w:val="20"/>
          <w:szCs w:val="20"/>
        </w:rPr>
      </w:pPr>
      <w:r>
        <w:rPr>
          <w:rFonts w:ascii="Arial" w:hAnsi="Arial" w:cs="Arial"/>
          <w:sz w:val="20"/>
          <w:szCs w:val="20"/>
        </w:rPr>
        <w:t>There is quite a gap between the October and February meetings.  Mindingall cautioned th</w:t>
      </w:r>
      <w:r w:rsidR="00C1191F">
        <w:rPr>
          <w:rFonts w:ascii="Arial" w:hAnsi="Arial" w:cs="Arial"/>
          <w:sz w:val="20"/>
          <w:szCs w:val="20"/>
        </w:rPr>
        <w:t>at curriculum work should not</w:t>
      </w:r>
      <w:r>
        <w:rPr>
          <w:rFonts w:ascii="Arial" w:hAnsi="Arial" w:cs="Arial"/>
          <w:sz w:val="20"/>
          <w:szCs w:val="20"/>
        </w:rPr>
        <w:t xml:space="preserve"> idle during the gap.  She has asked that changes be submitted when they are ready and she hopes to see submissions in November, December, and early January.</w:t>
      </w:r>
    </w:p>
    <w:p w:rsidR="003C5B48" w:rsidRDefault="003C5B48" w:rsidP="003C5B48">
      <w:pPr>
        <w:pStyle w:val="NoSpacing"/>
        <w:rPr>
          <w:rFonts w:ascii="Arial" w:hAnsi="Arial" w:cs="Arial"/>
          <w:sz w:val="20"/>
          <w:szCs w:val="20"/>
        </w:rPr>
      </w:pPr>
    </w:p>
    <w:p w:rsidR="003C5B48" w:rsidRDefault="003C5B48" w:rsidP="003C5B48">
      <w:pPr>
        <w:pStyle w:val="NoSpacing"/>
        <w:rPr>
          <w:rFonts w:ascii="Arial" w:hAnsi="Arial" w:cs="Arial"/>
          <w:sz w:val="20"/>
          <w:szCs w:val="20"/>
        </w:rPr>
      </w:pPr>
      <w:r>
        <w:rPr>
          <w:rFonts w:ascii="Arial" w:hAnsi="Arial" w:cs="Arial"/>
          <w:sz w:val="20"/>
          <w:szCs w:val="20"/>
        </w:rPr>
        <w:t>B.</w:t>
      </w:r>
      <w:r>
        <w:rPr>
          <w:rFonts w:ascii="Arial" w:hAnsi="Arial" w:cs="Arial"/>
          <w:sz w:val="20"/>
          <w:szCs w:val="20"/>
        </w:rPr>
        <w:tab/>
      </w:r>
      <w:r w:rsidRPr="00F723DB">
        <w:rPr>
          <w:rFonts w:ascii="Arial" w:hAnsi="Arial" w:cs="Arial"/>
          <w:sz w:val="20"/>
          <w:szCs w:val="20"/>
          <w:u w:val="single"/>
        </w:rPr>
        <w:t>Pro Forma – Mindingall</w:t>
      </w:r>
      <w:r>
        <w:rPr>
          <w:rFonts w:ascii="Arial" w:hAnsi="Arial" w:cs="Arial"/>
          <w:sz w:val="20"/>
          <w:szCs w:val="20"/>
        </w:rPr>
        <w:t xml:space="preserve"> </w:t>
      </w:r>
    </w:p>
    <w:p w:rsidR="003411D2" w:rsidRDefault="00B9502A" w:rsidP="00B9502A">
      <w:pPr>
        <w:pStyle w:val="NoSpacing"/>
        <w:ind w:left="720"/>
        <w:rPr>
          <w:rFonts w:ascii="Arial" w:hAnsi="Arial" w:cs="Arial"/>
          <w:sz w:val="20"/>
          <w:szCs w:val="20"/>
        </w:rPr>
      </w:pPr>
      <w:r>
        <w:rPr>
          <w:rFonts w:ascii="Arial" w:hAnsi="Arial" w:cs="Arial"/>
          <w:sz w:val="20"/>
          <w:szCs w:val="20"/>
        </w:rPr>
        <w:t>P</w:t>
      </w:r>
      <w:r w:rsidR="003411D2">
        <w:rPr>
          <w:rFonts w:ascii="Arial" w:hAnsi="Arial" w:cs="Arial"/>
          <w:sz w:val="20"/>
          <w:szCs w:val="20"/>
        </w:rPr>
        <w:t>rogram change</w:t>
      </w:r>
      <w:r>
        <w:rPr>
          <w:rFonts w:ascii="Arial" w:hAnsi="Arial" w:cs="Arial"/>
          <w:sz w:val="20"/>
          <w:szCs w:val="20"/>
        </w:rPr>
        <w:t>s</w:t>
      </w:r>
      <w:r w:rsidR="003411D2">
        <w:rPr>
          <w:rFonts w:ascii="Arial" w:hAnsi="Arial" w:cs="Arial"/>
          <w:sz w:val="20"/>
          <w:szCs w:val="20"/>
        </w:rPr>
        <w:t xml:space="preserve"> </w:t>
      </w:r>
      <w:r>
        <w:rPr>
          <w:rFonts w:ascii="Arial" w:hAnsi="Arial" w:cs="Arial"/>
          <w:sz w:val="20"/>
          <w:szCs w:val="20"/>
        </w:rPr>
        <w:t>(new or revised) that request</w:t>
      </w:r>
      <w:r w:rsidR="003411D2">
        <w:rPr>
          <w:rFonts w:ascii="Arial" w:hAnsi="Arial" w:cs="Arial"/>
          <w:sz w:val="20"/>
          <w:szCs w:val="20"/>
        </w:rPr>
        <w:t xml:space="preserve"> new financial resources</w:t>
      </w:r>
      <w:r>
        <w:rPr>
          <w:rFonts w:ascii="Arial" w:hAnsi="Arial" w:cs="Arial"/>
          <w:sz w:val="20"/>
          <w:szCs w:val="20"/>
        </w:rPr>
        <w:t xml:space="preserve"> will require the submission of a Pro Forma with an administrative review (Provost, Enrollment, Finance). </w:t>
      </w:r>
    </w:p>
    <w:p w:rsidR="00B9502A" w:rsidRDefault="00B9502A" w:rsidP="00B9502A">
      <w:pPr>
        <w:pStyle w:val="NoSpacing"/>
        <w:ind w:left="720"/>
        <w:rPr>
          <w:rFonts w:ascii="Arial" w:hAnsi="Arial" w:cs="Arial"/>
          <w:sz w:val="20"/>
          <w:szCs w:val="20"/>
        </w:rPr>
      </w:pPr>
    </w:p>
    <w:p w:rsidR="00B9502A" w:rsidRDefault="00B9502A" w:rsidP="00B9502A">
      <w:pPr>
        <w:pStyle w:val="NoSpacing"/>
        <w:ind w:left="720"/>
        <w:rPr>
          <w:rFonts w:ascii="Arial" w:hAnsi="Arial" w:cs="Arial"/>
          <w:sz w:val="20"/>
          <w:szCs w:val="20"/>
        </w:rPr>
      </w:pPr>
      <w:r>
        <w:rPr>
          <w:rFonts w:ascii="Arial" w:hAnsi="Arial" w:cs="Arial"/>
          <w:sz w:val="20"/>
          <w:szCs w:val="20"/>
        </w:rPr>
        <w:t xml:space="preserve">Lackey asked what was considered to count </w:t>
      </w:r>
      <w:r w:rsidR="006F0A47">
        <w:rPr>
          <w:rFonts w:ascii="Arial" w:hAnsi="Arial" w:cs="Arial"/>
          <w:sz w:val="20"/>
          <w:szCs w:val="20"/>
        </w:rPr>
        <w:t>toward</w:t>
      </w:r>
      <w:r>
        <w:rPr>
          <w:rFonts w:ascii="Arial" w:hAnsi="Arial" w:cs="Arial"/>
          <w:sz w:val="20"/>
          <w:szCs w:val="20"/>
        </w:rPr>
        <w:t xml:space="preserve"> </w:t>
      </w:r>
      <w:r w:rsidR="007B1F9B">
        <w:rPr>
          <w:rFonts w:ascii="Arial" w:hAnsi="Arial" w:cs="Arial"/>
          <w:sz w:val="20"/>
          <w:szCs w:val="20"/>
        </w:rPr>
        <w:t xml:space="preserve">the </w:t>
      </w:r>
      <w:r w:rsidR="006F0A47">
        <w:rPr>
          <w:rFonts w:ascii="Arial" w:hAnsi="Arial" w:cs="Arial"/>
          <w:sz w:val="20"/>
          <w:szCs w:val="20"/>
        </w:rPr>
        <w:t>“</w:t>
      </w:r>
      <w:r>
        <w:rPr>
          <w:rFonts w:ascii="Arial" w:hAnsi="Arial" w:cs="Arial"/>
          <w:sz w:val="20"/>
          <w:szCs w:val="20"/>
        </w:rPr>
        <w:t>new</w:t>
      </w:r>
      <w:r w:rsidR="006F0A47">
        <w:rPr>
          <w:rFonts w:ascii="Arial" w:hAnsi="Arial" w:cs="Arial"/>
          <w:sz w:val="20"/>
          <w:szCs w:val="20"/>
        </w:rPr>
        <w:t>”</w:t>
      </w:r>
      <w:r>
        <w:rPr>
          <w:rFonts w:ascii="Arial" w:hAnsi="Arial" w:cs="Arial"/>
          <w:sz w:val="20"/>
          <w:szCs w:val="20"/>
        </w:rPr>
        <w:t xml:space="preserve"> undergraduate student population.  This question began during the curriculum form training held on September 21</w:t>
      </w:r>
      <w:r w:rsidRPr="00B9502A">
        <w:rPr>
          <w:rFonts w:ascii="Arial" w:hAnsi="Arial" w:cs="Arial"/>
          <w:sz w:val="20"/>
          <w:szCs w:val="20"/>
          <w:vertAlign w:val="superscript"/>
        </w:rPr>
        <w:t>st</w:t>
      </w:r>
      <w:r>
        <w:rPr>
          <w:rFonts w:ascii="Arial" w:hAnsi="Arial" w:cs="Arial"/>
          <w:sz w:val="20"/>
          <w:szCs w:val="20"/>
        </w:rPr>
        <w:t>.  During that meeting Keith Howard explained that the traditional student population has a set number.  That number does not change, only how the college</w:t>
      </w:r>
      <w:r w:rsidR="007B1F9B">
        <w:rPr>
          <w:rFonts w:ascii="Arial" w:hAnsi="Arial" w:cs="Arial"/>
          <w:sz w:val="20"/>
          <w:szCs w:val="20"/>
        </w:rPr>
        <w:t>s</w:t>
      </w:r>
      <w:r>
        <w:rPr>
          <w:rFonts w:ascii="Arial" w:hAnsi="Arial" w:cs="Arial"/>
          <w:sz w:val="20"/>
          <w:szCs w:val="20"/>
        </w:rPr>
        <w:t xml:space="preserve">/schools contribute to that overall number.  </w:t>
      </w:r>
      <w:r>
        <w:rPr>
          <w:rFonts w:ascii="Arial" w:hAnsi="Arial" w:cs="Arial"/>
          <w:sz w:val="20"/>
          <w:szCs w:val="20"/>
        </w:rPr>
        <w:lastRenderedPageBreak/>
        <w:t>Malone reiterated this.  It is not likely that new programs will impa</w:t>
      </w:r>
      <w:r w:rsidR="006F0A47">
        <w:rPr>
          <w:rFonts w:ascii="Arial" w:hAnsi="Arial" w:cs="Arial"/>
          <w:sz w:val="20"/>
          <w:szCs w:val="20"/>
        </w:rPr>
        <w:t xml:space="preserve">ct that </w:t>
      </w:r>
      <w:r w:rsidR="004925BA">
        <w:rPr>
          <w:rFonts w:ascii="Arial" w:hAnsi="Arial" w:cs="Arial"/>
          <w:sz w:val="20"/>
          <w:szCs w:val="20"/>
        </w:rPr>
        <w:t>number;</w:t>
      </w:r>
      <w:r w:rsidR="006F0A47">
        <w:rPr>
          <w:rFonts w:ascii="Arial" w:hAnsi="Arial" w:cs="Arial"/>
          <w:sz w:val="20"/>
          <w:szCs w:val="20"/>
        </w:rPr>
        <w:t xml:space="preserve"> however a new program for traditional students can call for a red</w:t>
      </w:r>
      <w:r w:rsidR="007B1F9B">
        <w:rPr>
          <w:rFonts w:ascii="Arial" w:hAnsi="Arial" w:cs="Arial"/>
          <w:sz w:val="20"/>
          <w:szCs w:val="20"/>
        </w:rPr>
        <w:t>istribution of resources by a</w:t>
      </w:r>
      <w:r w:rsidR="006F0A47">
        <w:rPr>
          <w:rFonts w:ascii="Arial" w:hAnsi="Arial" w:cs="Arial"/>
          <w:sz w:val="20"/>
          <w:szCs w:val="20"/>
        </w:rPr>
        <w:t xml:space="preserve"> college/school.</w:t>
      </w:r>
    </w:p>
    <w:p w:rsidR="00B57EB6" w:rsidRDefault="00B57EB6" w:rsidP="00B57EB6">
      <w:pPr>
        <w:pStyle w:val="NoSpacing"/>
        <w:ind w:left="720"/>
        <w:rPr>
          <w:rFonts w:ascii="Arial" w:hAnsi="Arial" w:cs="Arial"/>
          <w:sz w:val="20"/>
          <w:szCs w:val="20"/>
        </w:rPr>
      </w:pPr>
    </w:p>
    <w:p w:rsidR="005373DB" w:rsidRPr="00650A89" w:rsidRDefault="00F723DB" w:rsidP="00F723DB">
      <w:pPr>
        <w:pStyle w:val="NoSpacing"/>
        <w:rPr>
          <w:rFonts w:ascii="Arial" w:hAnsi="Arial" w:cs="Arial"/>
          <w:sz w:val="20"/>
          <w:szCs w:val="20"/>
          <w:u w:val="single"/>
        </w:rPr>
      </w:pPr>
      <w:r>
        <w:rPr>
          <w:rFonts w:ascii="Arial" w:hAnsi="Arial" w:cs="Arial"/>
          <w:sz w:val="20"/>
          <w:szCs w:val="20"/>
        </w:rPr>
        <w:t>C.</w:t>
      </w:r>
      <w:r>
        <w:rPr>
          <w:rFonts w:ascii="Arial" w:hAnsi="Arial" w:cs="Arial"/>
          <w:sz w:val="20"/>
          <w:szCs w:val="20"/>
        </w:rPr>
        <w:tab/>
      </w:r>
      <w:r w:rsidR="005373DB" w:rsidRPr="00650A89">
        <w:rPr>
          <w:rFonts w:ascii="Arial" w:hAnsi="Arial" w:cs="Arial"/>
          <w:sz w:val="20"/>
          <w:szCs w:val="20"/>
          <w:u w:val="single"/>
        </w:rPr>
        <w:t>SACSCOC information and new deadlines – Malone</w:t>
      </w:r>
    </w:p>
    <w:p w:rsidR="005373DB" w:rsidRDefault="00F723DB" w:rsidP="00F723DB">
      <w:pPr>
        <w:ind w:left="720"/>
        <w:jc w:val="both"/>
        <w:rPr>
          <w:rFonts w:ascii="Arial" w:hAnsi="Arial" w:cs="Arial"/>
          <w:sz w:val="20"/>
          <w:szCs w:val="20"/>
        </w:rPr>
      </w:pPr>
      <w:r>
        <w:rPr>
          <w:rFonts w:ascii="Arial" w:hAnsi="Arial" w:cs="Arial"/>
          <w:sz w:val="20"/>
          <w:szCs w:val="20"/>
        </w:rPr>
        <w:t xml:space="preserve">In recent months, </w:t>
      </w:r>
      <w:r w:rsidR="005373DB" w:rsidRPr="00C60758">
        <w:rPr>
          <w:rFonts w:ascii="Arial" w:hAnsi="Arial" w:cs="Arial"/>
          <w:sz w:val="20"/>
          <w:szCs w:val="20"/>
        </w:rPr>
        <w:t xml:space="preserve">Malone </w:t>
      </w:r>
      <w:r>
        <w:rPr>
          <w:rFonts w:ascii="Arial" w:hAnsi="Arial" w:cs="Arial"/>
          <w:sz w:val="20"/>
          <w:szCs w:val="20"/>
        </w:rPr>
        <w:t>reported</w:t>
      </w:r>
      <w:r w:rsidR="005373DB" w:rsidRPr="00C60758">
        <w:rPr>
          <w:rFonts w:ascii="Arial" w:hAnsi="Arial" w:cs="Arial"/>
          <w:sz w:val="20"/>
          <w:szCs w:val="20"/>
        </w:rPr>
        <w:t xml:space="preserve"> that SACSCOC has implemented new reporting deadlines for substantive changes.  </w:t>
      </w:r>
      <w:r>
        <w:rPr>
          <w:rFonts w:ascii="Arial" w:hAnsi="Arial" w:cs="Arial"/>
          <w:sz w:val="20"/>
          <w:szCs w:val="20"/>
        </w:rPr>
        <w:t>That information was reported about a year ago, but is noted here for your convenience:</w:t>
      </w:r>
    </w:p>
    <w:p w:rsidR="00F723DB" w:rsidRDefault="00F723DB" w:rsidP="00F723DB">
      <w:pPr>
        <w:ind w:left="720"/>
        <w:jc w:val="both"/>
        <w:rPr>
          <w:rFonts w:ascii="Arial" w:hAnsi="Arial" w:cs="Arial"/>
          <w:sz w:val="20"/>
          <w:szCs w:val="20"/>
        </w:rPr>
      </w:pPr>
    </w:p>
    <w:p w:rsidR="00B41C99" w:rsidRDefault="005373DB" w:rsidP="00B41C99">
      <w:pPr>
        <w:ind w:left="1440"/>
        <w:jc w:val="both"/>
        <w:rPr>
          <w:rFonts w:ascii="Arial" w:hAnsi="Arial" w:cs="Arial"/>
          <w:i/>
          <w:sz w:val="20"/>
          <w:szCs w:val="20"/>
        </w:rPr>
      </w:pPr>
      <w:r w:rsidRPr="005C3151">
        <w:rPr>
          <w:rFonts w:ascii="Arial" w:hAnsi="Arial" w:cs="Arial"/>
          <w:i/>
          <w:sz w:val="20"/>
          <w:szCs w:val="20"/>
        </w:rPr>
        <w:t>The ones that could have the biggest impact on us are the</w:t>
      </w:r>
      <w:r w:rsidR="00F723DB">
        <w:rPr>
          <w:rFonts w:ascii="Arial" w:hAnsi="Arial" w:cs="Arial"/>
          <w:i/>
          <w:sz w:val="20"/>
          <w:szCs w:val="20"/>
        </w:rPr>
        <w:t xml:space="preserve">ir new due dates for </w:t>
      </w:r>
    </w:p>
    <w:p w:rsidR="00B41C99" w:rsidRDefault="00F723DB" w:rsidP="00B41C99">
      <w:pPr>
        <w:ind w:left="1440"/>
        <w:jc w:val="both"/>
        <w:rPr>
          <w:rFonts w:ascii="Arial" w:hAnsi="Arial" w:cs="Arial"/>
          <w:i/>
          <w:sz w:val="20"/>
          <w:szCs w:val="20"/>
        </w:rPr>
      </w:pPr>
      <w:r>
        <w:rPr>
          <w:rFonts w:ascii="Arial" w:hAnsi="Arial" w:cs="Arial"/>
          <w:i/>
          <w:sz w:val="20"/>
          <w:szCs w:val="20"/>
        </w:rPr>
        <w:t xml:space="preserve">submitting </w:t>
      </w:r>
      <w:r w:rsidR="005373DB" w:rsidRPr="005C3151">
        <w:rPr>
          <w:rFonts w:ascii="Arial" w:hAnsi="Arial" w:cs="Arial"/>
          <w:i/>
          <w:sz w:val="20"/>
          <w:szCs w:val="20"/>
        </w:rPr>
        <w:t xml:space="preserve">a prospectus. We used to be able to notify them of the change 6 months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prior to implementation and send the prospectus 3 months prior. The new policy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requires that both the notification AND the prospectus be submitted by January 1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for any changes that are to take place between July 1 and December 31, and by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July 1 for any changes to be implemented between January 1 and June 30.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That means, if any academic units are planning any new programs for next fall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that SACS would consider a significant departure from what we are currently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approved to offer, those will need to be approved by the relevant curriculum </w:t>
      </w:r>
    </w:p>
    <w:p w:rsidR="00B41C99" w:rsidRDefault="005373DB" w:rsidP="00B41C99">
      <w:pPr>
        <w:ind w:left="1440"/>
        <w:jc w:val="both"/>
        <w:rPr>
          <w:rFonts w:ascii="Arial" w:hAnsi="Arial" w:cs="Arial"/>
          <w:i/>
          <w:sz w:val="20"/>
          <w:szCs w:val="20"/>
        </w:rPr>
      </w:pPr>
      <w:r w:rsidRPr="005C3151">
        <w:rPr>
          <w:rFonts w:ascii="Arial" w:hAnsi="Arial" w:cs="Arial"/>
          <w:i/>
          <w:sz w:val="20"/>
          <w:szCs w:val="20"/>
        </w:rPr>
        <w:t xml:space="preserve">committee and the Board of Trustees this fall, so that we can submit the </w:t>
      </w:r>
    </w:p>
    <w:p w:rsidR="005373DB" w:rsidRPr="005C3151" w:rsidRDefault="005373DB" w:rsidP="00B41C99">
      <w:pPr>
        <w:ind w:left="1440"/>
        <w:jc w:val="both"/>
        <w:rPr>
          <w:rFonts w:ascii="Arial" w:hAnsi="Arial" w:cs="Arial"/>
          <w:i/>
          <w:sz w:val="20"/>
          <w:szCs w:val="20"/>
        </w:rPr>
      </w:pPr>
      <w:r w:rsidRPr="005C3151">
        <w:rPr>
          <w:rFonts w:ascii="Arial" w:hAnsi="Arial" w:cs="Arial"/>
          <w:i/>
          <w:sz w:val="20"/>
          <w:szCs w:val="20"/>
        </w:rPr>
        <w:t>prospectus by the January 1 deadline.</w:t>
      </w:r>
    </w:p>
    <w:p w:rsidR="005373DB" w:rsidRPr="005C3151" w:rsidRDefault="005373DB" w:rsidP="005373DB">
      <w:pPr>
        <w:ind w:left="1440"/>
        <w:rPr>
          <w:rFonts w:ascii="Arial" w:hAnsi="Arial" w:cs="Arial"/>
          <w:i/>
          <w:sz w:val="20"/>
          <w:szCs w:val="20"/>
        </w:rPr>
      </w:pPr>
    </w:p>
    <w:p w:rsidR="005373DB" w:rsidRPr="00130F99" w:rsidRDefault="005373DB" w:rsidP="005373DB">
      <w:pPr>
        <w:ind w:left="1440"/>
        <w:rPr>
          <w:rFonts w:ascii="Arial" w:hAnsi="Arial" w:cs="Arial"/>
          <w:i/>
          <w:sz w:val="20"/>
          <w:szCs w:val="20"/>
        </w:rPr>
      </w:pPr>
      <w:r w:rsidRPr="00130F99">
        <w:rPr>
          <w:rFonts w:ascii="Arial" w:hAnsi="Arial" w:cs="Arial"/>
          <w:i/>
          <w:sz w:val="20"/>
          <w:szCs w:val="20"/>
        </w:rPr>
        <w:t>[</w:t>
      </w:r>
      <w:r>
        <w:rPr>
          <w:rFonts w:ascii="Arial" w:hAnsi="Arial" w:cs="Arial"/>
          <w:i/>
          <w:sz w:val="20"/>
          <w:szCs w:val="20"/>
        </w:rPr>
        <w:t>T</w:t>
      </w:r>
      <w:r w:rsidRPr="00130F99">
        <w:rPr>
          <w:rFonts w:ascii="Arial" w:hAnsi="Arial" w:cs="Arial"/>
          <w:i/>
          <w:sz w:val="20"/>
          <w:szCs w:val="20"/>
        </w:rPr>
        <w:t>his information is taken directly from an e-mail sent by Malone to Mindingall, et</w:t>
      </w:r>
      <w:r>
        <w:rPr>
          <w:rFonts w:ascii="Arial" w:hAnsi="Arial" w:cs="Arial"/>
          <w:i/>
          <w:sz w:val="20"/>
          <w:szCs w:val="20"/>
        </w:rPr>
        <w:t>.</w:t>
      </w:r>
      <w:r w:rsidRPr="00130F99">
        <w:rPr>
          <w:rFonts w:ascii="Arial" w:hAnsi="Arial" w:cs="Arial"/>
          <w:i/>
          <w:sz w:val="20"/>
          <w:szCs w:val="20"/>
        </w:rPr>
        <w:t xml:space="preserve"> </w:t>
      </w:r>
      <w:r>
        <w:rPr>
          <w:rFonts w:ascii="Arial" w:hAnsi="Arial" w:cs="Arial"/>
          <w:i/>
          <w:sz w:val="20"/>
          <w:szCs w:val="20"/>
        </w:rPr>
        <w:t>a</w:t>
      </w:r>
      <w:r w:rsidRPr="00130F99">
        <w:rPr>
          <w:rFonts w:ascii="Arial" w:hAnsi="Arial" w:cs="Arial"/>
          <w:i/>
          <w:sz w:val="20"/>
          <w:szCs w:val="20"/>
        </w:rPr>
        <w:t>l</w:t>
      </w:r>
      <w:r>
        <w:rPr>
          <w:rFonts w:ascii="Arial" w:hAnsi="Arial" w:cs="Arial"/>
          <w:i/>
          <w:sz w:val="20"/>
          <w:szCs w:val="20"/>
        </w:rPr>
        <w:t>.</w:t>
      </w:r>
      <w:r w:rsidRPr="00130F99">
        <w:rPr>
          <w:rFonts w:ascii="Arial" w:hAnsi="Arial" w:cs="Arial"/>
          <w:i/>
          <w:sz w:val="20"/>
          <w:szCs w:val="20"/>
        </w:rPr>
        <w:t xml:space="preserve"> on 08/03/2016.]</w:t>
      </w:r>
    </w:p>
    <w:p w:rsidR="005373DB" w:rsidRDefault="00B41C99" w:rsidP="005373DB">
      <w:pPr>
        <w:pStyle w:val="NoSpacing"/>
        <w:ind w:left="720"/>
        <w:rPr>
          <w:rFonts w:ascii="Arial" w:hAnsi="Arial" w:cs="Arial"/>
          <w:sz w:val="20"/>
          <w:szCs w:val="20"/>
        </w:rPr>
      </w:pPr>
      <w:r>
        <w:rPr>
          <w:rFonts w:ascii="Arial" w:hAnsi="Arial" w:cs="Arial"/>
          <w:sz w:val="20"/>
          <w:szCs w:val="20"/>
        </w:rPr>
        <w:tab/>
      </w:r>
    </w:p>
    <w:p w:rsidR="00B41C99" w:rsidRDefault="00B41C99" w:rsidP="005373DB">
      <w:pPr>
        <w:pStyle w:val="NoSpacing"/>
        <w:ind w:left="720"/>
        <w:rPr>
          <w:rFonts w:ascii="Arial" w:hAnsi="Arial" w:cs="Arial"/>
          <w:sz w:val="20"/>
          <w:szCs w:val="20"/>
        </w:rPr>
      </w:pPr>
      <w:r>
        <w:rPr>
          <w:rFonts w:ascii="Arial" w:hAnsi="Arial" w:cs="Arial"/>
          <w:sz w:val="20"/>
          <w:szCs w:val="20"/>
        </w:rPr>
        <w:t>Malone informed the UC that SACSCOC has revised its principles.  She reviewed the changes that are relevant to the academic units and distributed a handout (</w:t>
      </w:r>
      <w:r w:rsidRPr="00B41C99">
        <w:rPr>
          <w:rFonts w:ascii="Arial" w:hAnsi="Arial" w:cs="Arial"/>
          <w:i/>
          <w:sz w:val="20"/>
          <w:szCs w:val="20"/>
        </w:rPr>
        <w:t>SACSCOC Principles Revision</w:t>
      </w:r>
      <w:r>
        <w:rPr>
          <w:rFonts w:ascii="Arial" w:hAnsi="Arial" w:cs="Arial"/>
          <w:sz w:val="20"/>
          <w:szCs w:val="20"/>
        </w:rPr>
        <w:t>) that has been added to UC Dropbox.  The changes were approved by the SACSCOC Board on June 15, 2017 and forwarded to the College Delegate Assembly for final approval in December 2017.  The changes from the 2012 to the 2017 versions are listed below:</w:t>
      </w:r>
    </w:p>
    <w:p w:rsidR="00B41C99" w:rsidRDefault="00B41C99" w:rsidP="00AE1236">
      <w:pPr>
        <w:pStyle w:val="NoSpacing"/>
        <w:ind w:left="72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2340"/>
        <w:gridCol w:w="3960"/>
      </w:tblGrid>
      <w:tr w:rsidR="00AE1236" w:rsidTr="00AE1236">
        <w:trPr>
          <w:jc w:val="center"/>
        </w:trPr>
        <w:tc>
          <w:tcPr>
            <w:tcW w:w="2340" w:type="dxa"/>
          </w:tcPr>
          <w:p w:rsidR="00B41C99" w:rsidRPr="00AE1236" w:rsidRDefault="00B41C99" w:rsidP="005373DB">
            <w:pPr>
              <w:pStyle w:val="NoSpacing"/>
              <w:rPr>
                <w:rFonts w:ascii="Arial" w:hAnsi="Arial" w:cs="Arial"/>
                <w:b/>
                <w:color w:val="E36C0A" w:themeColor="accent6" w:themeShade="BF"/>
                <w:sz w:val="20"/>
                <w:szCs w:val="20"/>
              </w:rPr>
            </w:pPr>
            <w:r w:rsidRPr="00AE1236">
              <w:rPr>
                <w:rFonts w:ascii="Arial" w:hAnsi="Arial" w:cs="Arial"/>
                <w:b/>
                <w:color w:val="E36C0A" w:themeColor="accent6" w:themeShade="BF"/>
                <w:sz w:val="20"/>
                <w:szCs w:val="20"/>
              </w:rPr>
              <w:t>2012 Version</w:t>
            </w:r>
          </w:p>
        </w:tc>
        <w:tc>
          <w:tcPr>
            <w:tcW w:w="3960" w:type="dxa"/>
          </w:tcPr>
          <w:p w:rsidR="00B41C99" w:rsidRPr="00AE1236" w:rsidRDefault="00B41C99" w:rsidP="005373DB">
            <w:pPr>
              <w:pStyle w:val="NoSpacing"/>
              <w:rPr>
                <w:rFonts w:ascii="Arial" w:hAnsi="Arial" w:cs="Arial"/>
                <w:b/>
                <w:color w:val="E36C0A" w:themeColor="accent6" w:themeShade="BF"/>
                <w:sz w:val="20"/>
                <w:szCs w:val="20"/>
              </w:rPr>
            </w:pPr>
            <w:r w:rsidRPr="00AE1236">
              <w:rPr>
                <w:rFonts w:ascii="Arial" w:hAnsi="Arial" w:cs="Arial"/>
                <w:b/>
                <w:color w:val="E36C0A" w:themeColor="accent6" w:themeShade="BF"/>
                <w:sz w:val="20"/>
                <w:szCs w:val="20"/>
              </w:rPr>
              <w:t>2017 Version</w:t>
            </w:r>
          </w:p>
        </w:tc>
      </w:tr>
      <w:tr w:rsidR="00B41C99" w:rsidTr="00AE1236">
        <w:trPr>
          <w:jc w:val="center"/>
        </w:trPr>
        <w:tc>
          <w:tcPr>
            <w:tcW w:w="2340" w:type="dxa"/>
          </w:tcPr>
          <w:p w:rsidR="00B41C99" w:rsidRDefault="00AF1575" w:rsidP="005373DB">
            <w:pPr>
              <w:pStyle w:val="NoSpacing"/>
              <w:rPr>
                <w:rFonts w:ascii="Arial" w:hAnsi="Arial" w:cs="Arial"/>
                <w:sz w:val="20"/>
                <w:szCs w:val="20"/>
              </w:rPr>
            </w:pPr>
            <w:r>
              <w:rPr>
                <w:rFonts w:ascii="Arial" w:hAnsi="Arial" w:cs="Arial"/>
                <w:sz w:val="20"/>
                <w:szCs w:val="20"/>
              </w:rPr>
              <w:t>3.4.11</w:t>
            </w:r>
          </w:p>
        </w:tc>
        <w:tc>
          <w:tcPr>
            <w:tcW w:w="3960" w:type="dxa"/>
          </w:tcPr>
          <w:p w:rsidR="00B41C99" w:rsidRDefault="00AF1575" w:rsidP="005373DB">
            <w:pPr>
              <w:pStyle w:val="NoSpacing"/>
              <w:rPr>
                <w:rFonts w:ascii="Arial" w:hAnsi="Arial" w:cs="Arial"/>
                <w:sz w:val="20"/>
                <w:szCs w:val="20"/>
              </w:rPr>
            </w:pPr>
            <w:r>
              <w:rPr>
                <w:rFonts w:ascii="Arial" w:hAnsi="Arial" w:cs="Arial"/>
                <w:sz w:val="20"/>
                <w:szCs w:val="20"/>
              </w:rPr>
              <w:t>6.2.c (look beyond degree credentials)</w:t>
            </w:r>
          </w:p>
        </w:tc>
      </w:tr>
      <w:tr w:rsidR="00B41C99" w:rsidTr="00AE1236">
        <w:trPr>
          <w:jc w:val="center"/>
        </w:trPr>
        <w:tc>
          <w:tcPr>
            <w:tcW w:w="2340" w:type="dxa"/>
          </w:tcPr>
          <w:p w:rsidR="00B41C99" w:rsidRDefault="00AF1575" w:rsidP="005373DB">
            <w:pPr>
              <w:pStyle w:val="NoSpacing"/>
              <w:rPr>
                <w:rFonts w:ascii="Arial" w:hAnsi="Arial" w:cs="Arial"/>
                <w:sz w:val="20"/>
                <w:szCs w:val="20"/>
              </w:rPr>
            </w:pPr>
            <w:r>
              <w:rPr>
                <w:rFonts w:ascii="Arial" w:hAnsi="Arial" w:cs="Arial"/>
                <w:sz w:val="20"/>
                <w:szCs w:val="20"/>
              </w:rPr>
              <w:t>2.12</w:t>
            </w:r>
          </w:p>
          <w:p w:rsidR="00AF1575" w:rsidRDefault="00AF1575" w:rsidP="005373DB">
            <w:pPr>
              <w:pStyle w:val="NoSpacing"/>
              <w:rPr>
                <w:rFonts w:ascii="Arial" w:hAnsi="Arial" w:cs="Arial"/>
                <w:sz w:val="20"/>
                <w:szCs w:val="20"/>
              </w:rPr>
            </w:pPr>
            <w:r>
              <w:rPr>
                <w:rFonts w:ascii="Arial" w:hAnsi="Arial" w:cs="Arial"/>
                <w:sz w:val="20"/>
                <w:szCs w:val="20"/>
              </w:rPr>
              <w:t>3.3.2</w:t>
            </w:r>
          </w:p>
        </w:tc>
        <w:tc>
          <w:tcPr>
            <w:tcW w:w="3960" w:type="dxa"/>
          </w:tcPr>
          <w:p w:rsidR="00B41C99" w:rsidRDefault="00AF1575" w:rsidP="00AF1575">
            <w:pPr>
              <w:pStyle w:val="NoSpacing"/>
              <w:rPr>
                <w:rFonts w:ascii="Arial" w:hAnsi="Arial" w:cs="Arial"/>
                <w:sz w:val="20"/>
                <w:szCs w:val="20"/>
              </w:rPr>
            </w:pPr>
            <w:r>
              <w:rPr>
                <w:rFonts w:ascii="Arial" w:hAnsi="Arial" w:cs="Arial"/>
                <w:sz w:val="20"/>
                <w:szCs w:val="20"/>
              </w:rPr>
              <w:t>No longer a core requirement and may be eliminated</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4.1</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8.1  (relevant to work on certificates)</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3.3.1</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8.2</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3.3.1.1</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8.2.a</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3.3.1.2</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7.3</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3.3.1.3</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8.2.c</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3.3.1.4</w:t>
            </w:r>
          </w:p>
          <w:p w:rsidR="00AF1575" w:rsidRDefault="00AF1575" w:rsidP="005373DB">
            <w:pPr>
              <w:pStyle w:val="NoSpacing"/>
              <w:rPr>
                <w:rFonts w:ascii="Arial" w:hAnsi="Arial" w:cs="Arial"/>
                <w:sz w:val="20"/>
                <w:szCs w:val="20"/>
              </w:rPr>
            </w:pPr>
            <w:r>
              <w:rPr>
                <w:rFonts w:ascii="Arial" w:hAnsi="Arial" w:cs="Arial"/>
                <w:sz w:val="20"/>
                <w:szCs w:val="20"/>
              </w:rPr>
              <w:t>3.3.1.5</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7.1</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3.5.1</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8.2.b</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2.7.1</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9.2</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3.4.6</w:t>
            </w:r>
          </w:p>
          <w:p w:rsidR="00AF1575" w:rsidRDefault="00AF1575" w:rsidP="005373DB">
            <w:pPr>
              <w:pStyle w:val="NoSpacing"/>
              <w:rPr>
                <w:rFonts w:ascii="Arial" w:hAnsi="Arial" w:cs="Arial"/>
                <w:sz w:val="20"/>
                <w:szCs w:val="20"/>
              </w:rPr>
            </w:pPr>
            <w:r>
              <w:rPr>
                <w:rFonts w:ascii="Arial" w:hAnsi="Arial" w:cs="Arial"/>
                <w:sz w:val="20"/>
                <w:szCs w:val="20"/>
              </w:rPr>
              <w:t>3.4.8</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10.7</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3.4.4</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10.8</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3.4.7</w:t>
            </w:r>
          </w:p>
          <w:p w:rsidR="00AF1575" w:rsidRDefault="00AF1575" w:rsidP="005373DB">
            <w:pPr>
              <w:pStyle w:val="NoSpacing"/>
              <w:rPr>
                <w:rFonts w:ascii="Arial" w:hAnsi="Arial" w:cs="Arial"/>
                <w:sz w:val="20"/>
                <w:szCs w:val="20"/>
              </w:rPr>
            </w:pPr>
            <w:r>
              <w:rPr>
                <w:rFonts w:ascii="Arial" w:hAnsi="Arial" w:cs="Arial"/>
                <w:sz w:val="20"/>
                <w:szCs w:val="20"/>
              </w:rPr>
              <w:t>3.13.2</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10.9</w:t>
            </w:r>
            <w:r w:rsidR="00AE1236">
              <w:rPr>
                <w:rFonts w:ascii="Arial" w:hAnsi="Arial" w:cs="Arial"/>
                <w:sz w:val="20"/>
                <w:szCs w:val="20"/>
              </w:rPr>
              <w:t xml:space="preserve">  (impacts Study Abroad)</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3.4.2</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3.4.12</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w:t>
            </w:r>
          </w:p>
        </w:tc>
      </w:tr>
      <w:tr w:rsidR="00AF1575" w:rsidTr="00AE1236">
        <w:trPr>
          <w:jc w:val="center"/>
        </w:trPr>
        <w:tc>
          <w:tcPr>
            <w:tcW w:w="2340" w:type="dxa"/>
          </w:tcPr>
          <w:p w:rsidR="00AF1575" w:rsidRDefault="00AF1575" w:rsidP="005373DB">
            <w:pPr>
              <w:pStyle w:val="NoSpacing"/>
              <w:rPr>
                <w:rFonts w:ascii="Arial" w:hAnsi="Arial" w:cs="Arial"/>
                <w:sz w:val="20"/>
                <w:szCs w:val="20"/>
              </w:rPr>
            </w:pPr>
            <w:r>
              <w:rPr>
                <w:rFonts w:ascii="Arial" w:hAnsi="Arial" w:cs="Arial"/>
                <w:sz w:val="20"/>
                <w:szCs w:val="20"/>
              </w:rPr>
              <w:t>3.5.4</w:t>
            </w:r>
          </w:p>
        </w:tc>
        <w:tc>
          <w:tcPr>
            <w:tcW w:w="3960" w:type="dxa"/>
          </w:tcPr>
          <w:p w:rsidR="00AF1575" w:rsidRDefault="00AF1575" w:rsidP="00AF1575">
            <w:pPr>
              <w:pStyle w:val="NoSpacing"/>
              <w:rPr>
                <w:rFonts w:ascii="Arial" w:hAnsi="Arial" w:cs="Arial"/>
                <w:sz w:val="20"/>
                <w:szCs w:val="20"/>
              </w:rPr>
            </w:pPr>
            <w:r>
              <w:rPr>
                <w:rFonts w:ascii="Arial" w:hAnsi="Arial" w:cs="Arial"/>
                <w:sz w:val="20"/>
                <w:szCs w:val="20"/>
              </w:rPr>
              <w:t>--</w:t>
            </w:r>
          </w:p>
        </w:tc>
      </w:tr>
    </w:tbl>
    <w:p w:rsidR="00B41C99" w:rsidRDefault="00B41C99" w:rsidP="005373DB">
      <w:pPr>
        <w:pStyle w:val="NoSpacing"/>
        <w:ind w:left="720"/>
        <w:rPr>
          <w:rFonts w:ascii="Arial" w:hAnsi="Arial" w:cs="Arial"/>
          <w:sz w:val="20"/>
          <w:szCs w:val="20"/>
        </w:rPr>
      </w:pPr>
    </w:p>
    <w:p w:rsidR="00B41C99" w:rsidRDefault="00B41C99" w:rsidP="005373DB">
      <w:pPr>
        <w:pStyle w:val="NoSpacing"/>
        <w:ind w:left="720"/>
        <w:rPr>
          <w:rFonts w:ascii="Arial" w:hAnsi="Arial" w:cs="Arial"/>
          <w:sz w:val="20"/>
          <w:szCs w:val="20"/>
        </w:rPr>
      </w:pPr>
    </w:p>
    <w:p w:rsidR="00591601" w:rsidRDefault="00591601" w:rsidP="005373DB">
      <w:pPr>
        <w:pStyle w:val="NoSpacing"/>
        <w:ind w:left="720"/>
        <w:rPr>
          <w:rFonts w:ascii="Arial" w:hAnsi="Arial" w:cs="Arial"/>
          <w:sz w:val="20"/>
          <w:szCs w:val="20"/>
        </w:rPr>
      </w:pPr>
    </w:p>
    <w:p w:rsidR="00591601" w:rsidRDefault="00591601" w:rsidP="005373DB">
      <w:pPr>
        <w:pStyle w:val="NoSpacing"/>
        <w:ind w:left="720"/>
        <w:rPr>
          <w:rFonts w:ascii="Arial" w:hAnsi="Arial" w:cs="Arial"/>
          <w:sz w:val="20"/>
          <w:szCs w:val="20"/>
        </w:rPr>
      </w:pPr>
    </w:p>
    <w:p w:rsidR="00591601" w:rsidRDefault="00591601" w:rsidP="005373DB">
      <w:pPr>
        <w:pStyle w:val="NoSpacing"/>
        <w:ind w:left="720"/>
        <w:rPr>
          <w:rFonts w:ascii="Arial" w:hAnsi="Arial" w:cs="Arial"/>
          <w:sz w:val="20"/>
          <w:szCs w:val="20"/>
        </w:rPr>
      </w:pPr>
    </w:p>
    <w:p w:rsidR="00B41C99" w:rsidRDefault="00647C1E" w:rsidP="00647C1E">
      <w:pPr>
        <w:pStyle w:val="NoSpacing"/>
        <w:rPr>
          <w:rFonts w:ascii="Arial" w:hAnsi="Arial" w:cs="Arial"/>
          <w:sz w:val="20"/>
          <w:szCs w:val="20"/>
          <w:u w:val="single"/>
        </w:rPr>
      </w:pPr>
      <w:r>
        <w:rPr>
          <w:rFonts w:ascii="Arial" w:hAnsi="Arial" w:cs="Arial"/>
          <w:sz w:val="20"/>
          <w:szCs w:val="20"/>
        </w:rPr>
        <w:lastRenderedPageBreak/>
        <w:t>D.</w:t>
      </w:r>
      <w:r>
        <w:rPr>
          <w:rFonts w:ascii="Arial" w:hAnsi="Arial" w:cs="Arial"/>
          <w:sz w:val="20"/>
          <w:szCs w:val="20"/>
        </w:rPr>
        <w:tab/>
      </w:r>
      <w:r w:rsidRPr="00647C1E">
        <w:rPr>
          <w:rFonts w:ascii="Arial" w:hAnsi="Arial" w:cs="Arial"/>
          <w:sz w:val="20"/>
          <w:szCs w:val="20"/>
          <w:u w:val="single"/>
        </w:rPr>
        <w:t xml:space="preserve">Certificates </w:t>
      </w:r>
      <w:r>
        <w:rPr>
          <w:rFonts w:ascii="Arial" w:hAnsi="Arial" w:cs="Arial"/>
          <w:sz w:val="20"/>
          <w:szCs w:val="20"/>
          <w:u w:val="single"/>
        </w:rPr>
        <w:t>–</w:t>
      </w:r>
      <w:r w:rsidRPr="00647C1E">
        <w:rPr>
          <w:rFonts w:ascii="Arial" w:hAnsi="Arial" w:cs="Arial"/>
          <w:sz w:val="20"/>
          <w:szCs w:val="20"/>
          <w:u w:val="single"/>
        </w:rPr>
        <w:t xml:space="preserve"> Mindingall</w:t>
      </w:r>
    </w:p>
    <w:p w:rsidR="00647C1E" w:rsidRDefault="00647C1E" w:rsidP="00591601">
      <w:pPr>
        <w:pStyle w:val="NoSpacing"/>
        <w:ind w:left="720"/>
        <w:rPr>
          <w:rFonts w:ascii="Arial" w:hAnsi="Arial" w:cs="Arial"/>
          <w:sz w:val="20"/>
          <w:szCs w:val="20"/>
        </w:rPr>
      </w:pPr>
      <w:r>
        <w:rPr>
          <w:rFonts w:ascii="Arial" w:hAnsi="Arial" w:cs="Arial"/>
          <w:sz w:val="20"/>
          <w:szCs w:val="20"/>
        </w:rPr>
        <w:t>The latest draft of the certificates document is dated 09/01/2017.</w:t>
      </w:r>
      <w:r w:rsidR="00591601">
        <w:rPr>
          <w:rFonts w:ascii="Arial" w:hAnsi="Arial" w:cs="Arial"/>
          <w:sz w:val="20"/>
          <w:szCs w:val="20"/>
        </w:rPr>
        <w:t xml:space="preserve">  This draft incorporated the information submitted after the previous draft.  The document includes a compilation of what we are currently doing with certificates at the undergraduate level.  The first part of the document serves to define terms and outline areas in the context of Mercer.  The approval process is outlined, as is the admission of students, financial aid, and documentation.</w:t>
      </w:r>
    </w:p>
    <w:p w:rsidR="00591601" w:rsidRDefault="00591601" w:rsidP="00591601">
      <w:pPr>
        <w:pStyle w:val="NoSpacing"/>
        <w:ind w:left="720"/>
        <w:rPr>
          <w:rFonts w:ascii="Arial" w:hAnsi="Arial" w:cs="Arial"/>
          <w:sz w:val="20"/>
          <w:szCs w:val="20"/>
        </w:rPr>
      </w:pPr>
    </w:p>
    <w:p w:rsidR="002A5BC0" w:rsidRPr="00007603" w:rsidRDefault="002A5BC0" w:rsidP="002A5BC0">
      <w:pPr>
        <w:ind w:left="720"/>
        <w:jc w:val="both"/>
        <w:rPr>
          <w:rFonts w:ascii="Arial" w:hAnsi="Arial" w:cs="Arial"/>
          <w:sz w:val="20"/>
          <w:szCs w:val="20"/>
        </w:rPr>
      </w:pPr>
      <w:r>
        <w:rPr>
          <w:rFonts w:ascii="Arial" w:hAnsi="Arial" w:cs="Arial"/>
          <w:sz w:val="20"/>
          <w:szCs w:val="20"/>
        </w:rPr>
        <w:t xml:space="preserve">Sarah </w:t>
      </w:r>
      <w:r w:rsidR="00591601">
        <w:rPr>
          <w:rFonts w:ascii="Arial" w:hAnsi="Arial" w:cs="Arial"/>
          <w:sz w:val="20"/>
          <w:szCs w:val="20"/>
        </w:rPr>
        <w:t>May noted that the section on levels needed to be revised t</w:t>
      </w:r>
      <w:r>
        <w:rPr>
          <w:rFonts w:ascii="Arial" w:hAnsi="Arial" w:cs="Arial"/>
          <w:sz w:val="20"/>
          <w:szCs w:val="20"/>
        </w:rPr>
        <w:t xml:space="preserve">o correctly represent the </w:t>
      </w:r>
      <w:r w:rsidR="004925BA">
        <w:rPr>
          <w:rFonts w:ascii="Arial" w:hAnsi="Arial" w:cs="Arial"/>
          <w:sz w:val="20"/>
          <w:szCs w:val="20"/>
        </w:rPr>
        <w:t>IPEDS standard</w:t>
      </w:r>
      <w:r w:rsidR="00591601">
        <w:rPr>
          <w:rFonts w:ascii="Arial" w:hAnsi="Arial" w:cs="Arial"/>
          <w:sz w:val="20"/>
          <w:szCs w:val="20"/>
        </w:rPr>
        <w:t>.</w:t>
      </w:r>
      <w:r>
        <w:rPr>
          <w:rFonts w:ascii="Arial" w:hAnsi="Arial" w:cs="Arial"/>
          <w:sz w:val="20"/>
          <w:szCs w:val="20"/>
        </w:rPr>
        <w:t xml:space="preserve">  </w:t>
      </w:r>
      <w:r w:rsidRPr="00007603">
        <w:rPr>
          <w:rFonts w:ascii="Arial" w:hAnsi="Arial" w:cs="Arial"/>
          <w:sz w:val="20"/>
          <w:szCs w:val="20"/>
        </w:rPr>
        <w:t>Levels will be modified to:</w:t>
      </w:r>
    </w:p>
    <w:p w:rsidR="002A5BC0" w:rsidRPr="00007603" w:rsidRDefault="002A5BC0" w:rsidP="002A5BC0">
      <w:pPr>
        <w:pStyle w:val="ListParagraph"/>
        <w:numPr>
          <w:ilvl w:val="0"/>
          <w:numId w:val="4"/>
        </w:numPr>
        <w:rPr>
          <w:rFonts w:ascii="Arial" w:hAnsi="Arial" w:cs="Arial"/>
          <w:sz w:val="20"/>
          <w:szCs w:val="20"/>
        </w:rPr>
      </w:pPr>
      <w:r w:rsidRPr="00007603">
        <w:rPr>
          <w:rFonts w:ascii="Arial" w:hAnsi="Arial" w:cs="Arial"/>
          <w:sz w:val="20"/>
          <w:szCs w:val="20"/>
        </w:rPr>
        <w:t>Postsecondary - requires post-secondary degree or equivalent; content at undergraduate level</w:t>
      </w:r>
    </w:p>
    <w:p w:rsidR="002A5BC0" w:rsidRPr="00007603" w:rsidRDefault="002A5BC0" w:rsidP="002A5BC0">
      <w:pPr>
        <w:pStyle w:val="ListParagraph"/>
        <w:numPr>
          <w:ilvl w:val="0"/>
          <w:numId w:val="4"/>
        </w:numPr>
        <w:rPr>
          <w:rFonts w:ascii="Arial" w:hAnsi="Arial" w:cs="Arial"/>
          <w:sz w:val="20"/>
          <w:szCs w:val="20"/>
        </w:rPr>
      </w:pPr>
      <w:r w:rsidRPr="00007603">
        <w:rPr>
          <w:rFonts w:ascii="Arial" w:hAnsi="Arial" w:cs="Arial"/>
          <w:sz w:val="20"/>
          <w:szCs w:val="20"/>
        </w:rPr>
        <w:t xml:space="preserve">Post-baccalaureate – requires a bachelor’s degree; content beyond bachelor’s level </w:t>
      </w:r>
    </w:p>
    <w:p w:rsidR="002A5BC0" w:rsidRPr="00007603" w:rsidRDefault="002A5BC0" w:rsidP="002A5BC0">
      <w:pPr>
        <w:pStyle w:val="ListParagraph"/>
        <w:numPr>
          <w:ilvl w:val="0"/>
          <w:numId w:val="4"/>
        </w:numPr>
        <w:rPr>
          <w:rFonts w:ascii="Arial" w:hAnsi="Arial" w:cs="Arial"/>
          <w:sz w:val="20"/>
          <w:szCs w:val="20"/>
        </w:rPr>
      </w:pPr>
      <w:r w:rsidRPr="00007603">
        <w:rPr>
          <w:rFonts w:ascii="Arial" w:hAnsi="Arial" w:cs="Arial"/>
          <w:sz w:val="20"/>
          <w:szCs w:val="20"/>
        </w:rPr>
        <w:t>Post-master’s – requires a master’s or post-baccalaureate professional degree; content beyond master’s level</w:t>
      </w:r>
    </w:p>
    <w:p w:rsidR="007B1F9B" w:rsidRDefault="007B1F9B" w:rsidP="002A5BC0">
      <w:pPr>
        <w:ind w:left="720"/>
        <w:jc w:val="both"/>
        <w:rPr>
          <w:rFonts w:ascii="Arial" w:hAnsi="Arial" w:cs="Arial"/>
          <w:sz w:val="20"/>
          <w:szCs w:val="20"/>
        </w:rPr>
      </w:pPr>
    </w:p>
    <w:p w:rsidR="002A5BC0" w:rsidRPr="00007603" w:rsidRDefault="002A5BC0" w:rsidP="002A5BC0">
      <w:pPr>
        <w:ind w:left="720"/>
        <w:jc w:val="both"/>
        <w:rPr>
          <w:rFonts w:ascii="Arial" w:hAnsi="Arial" w:cs="Arial"/>
          <w:sz w:val="20"/>
          <w:szCs w:val="20"/>
        </w:rPr>
      </w:pPr>
      <w:r w:rsidRPr="00007603">
        <w:rPr>
          <w:rFonts w:ascii="Arial" w:hAnsi="Arial" w:cs="Arial"/>
          <w:sz w:val="20"/>
          <w:szCs w:val="20"/>
        </w:rPr>
        <w:t>May explained that the length issue, for IPEDS, only relates to postsecondary certificates.  She further shared that the Registrars will need to know if the certificate is imbedded in a degree program only,  if it’s a stand-alone (non-degree, not eligible for FA), or if its offered both ways. If offered both ways then it needs</w:t>
      </w:r>
      <w:r w:rsidR="008F6F6D">
        <w:rPr>
          <w:rFonts w:ascii="Arial" w:hAnsi="Arial" w:cs="Arial"/>
          <w:sz w:val="20"/>
          <w:szCs w:val="20"/>
        </w:rPr>
        <w:t xml:space="preserve"> to</w:t>
      </w:r>
      <w:r w:rsidRPr="00007603">
        <w:rPr>
          <w:rFonts w:ascii="Arial" w:hAnsi="Arial" w:cs="Arial"/>
          <w:sz w:val="20"/>
          <w:szCs w:val="20"/>
        </w:rPr>
        <w:t xml:space="preserve"> be clear that a student cannot discontinue the degree and earn the certificate. </w:t>
      </w:r>
    </w:p>
    <w:p w:rsidR="002A5BC0" w:rsidRPr="00007603" w:rsidRDefault="002A5BC0" w:rsidP="002A5BC0">
      <w:pPr>
        <w:ind w:left="720"/>
        <w:jc w:val="both"/>
        <w:rPr>
          <w:rFonts w:ascii="Arial" w:hAnsi="Arial" w:cs="Arial"/>
          <w:sz w:val="20"/>
          <w:szCs w:val="20"/>
        </w:rPr>
      </w:pPr>
    </w:p>
    <w:p w:rsidR="002A5BC0" w:rsidRDefault="002A5BC0" w:rsidP="002A5BC0">
      <w:pPr>
        <w:ind w:left="720"/>
        <w:jc w:val="both"/>
        <w:rPr>
          <w:rFonts w:ascii="Arial" w:hAnsi="Arial" w:cs="Arial"/>
          <w:sz w:val="20"/>
          <w:szCs w:val="20"/>
        </w:rPr>
      </w:pPr>
      <w:r w:rsidRPr="00007603">
        <w:rPr>
          <w:rFonts w:ascii="Arial" w:hAnsi="Arial" w:cs="Arial"/>
          <w:sz w:val="20"/>
          <w:szCs w:val="20"/>
        </w:rPr>
        <w:t>Weintraut raised a coupl</w:t>
      </w:r>
      <w:r w:rsidR="00332E59" w:rsidRPr="00007603">
        <w:rPr>
          <w:rFonts w:ascii="Arial" w:hAnsi="Arial" w:cs="Arial"/>
          <w:sz w:val="20"/>
          <w:szCs w:val="20"/>
        </w:rPr>
        <w:t>e</w:t>
      </w:r>
      <w:r w:rsidRPr="00007603">
        <w:rPr>
          <w:rFonts w:ascii="Arial" w:hAnsi="Arial" w:cs="Arial"/>
          <w:sz w:val="20"/>
          <w:szCs w:val="20"/>
        </w:rPr>
        <w:t xml:space="preserve"> of</w:t>
      </w:r>
      <w:r w:rsidR="00007603">
        <w:rPr>
          <w:rFonts w:ascii="Arial" w:hAnsi="Arial" w:cs="Arial"/>
          <w:sz w:val="20"/>
          <w:szCs w:val="20"/>
        </w:rPr>
        <w:t xml:space="preserve"> questions. He asks, “Can a student earn a certificate in a program in which she has a minor or major?  If so, can courses that are used for the minor or major also be used to satisfy a certificate requirement?”  These questions speak to the issue of double-dipping.</w:t>
      </w:r>
      <w:r w:rsidR="00C25029">
        <w:rPr>
          <w:rFonts w:ascii="Arial" w:hAnsi="Arial" w:cs="Arial"/>
          <w:sz w:val="20"/>
          <w:szCs w:val="20"/>
        </w:rPr>
        <w:t xml:space="preserve">  The 09/01/2017 certificate document states:  </w:t>
      </w:r>
      <w:r w:rsidR="008F6F6D">
        <w:rPr>
          <w:rFonts w:ascii="Arial" w:hAnsi="Arial" w:cs="Arial"/>
          <w:i/>
          <w:sz w:val="20"/>
          <w:szCs w:val="20"/>
        </w:rPr>
        <w:t>“</w:t>
      </w:r>
      <w:r w:rsidR="00C25029" w:rsidRPr="00C25029">
        <w:rPr>
          <w:rFonts w:ascii="Arial" w:hAnsi="Arial" w:cs="Arial"/>
          <w:i/>
          <w:sz w:val="20"/>
          <w:szCs w:val="20"/>
        </w:rPr>
        <w:t>No more than 1/3 of the required courses for the certificate can be used to meet other academic requirements (major, minor, emphasis, specialization, emphasis, track, etc.).</w:t>
      </w:r>
      <w:r w:rsidR="008F6F6D">
        <w:rPr>
          <w:rFonts w:ascii="Arial" w:hAnsi="Arial" w:cs="Arial"/>
          <w:i/>
          <w:sz w:val="20"/>
          <w:szCs w:val="20"/>
        </w:rPr>
        <w:t>”</w:t>
      </w:r>
      <w:r w:rsidR="00C25029">
        <w:rPr>
          <w:rFonts w:ascii="Arial" w:hAnsi="Arial" w:cs="Arial"/>
          <w:i/>
          <w:sz w:val="20"/>
          <w:szCs w:val="20"/>
        </w:rPr>
        <w:t xml:space="preserve"> </w:t>
      </w:r>
      <w:r w:rsidR="00C25029">
        <w:rPr>
          <w:rFonts w:ascii="Arial" w:hAnsi="Arial" w:cs="Arial"/>
          <w:sz w:val="20"/>
          <w:szCs w:val="20"/>
        </w:rPr>
        <w:t>The minor in Ethics, Leadership, and Service (ELS) and the certificate in Leadership and Ethics allow for double-dipping.  The minor is a minimum of 19 credit hours and the certificate is a minimum of 10</w:t>
      </w:r>
      <w:r w:rsidR="00A9244C">
        <w:rPr>
          <w:rFonts w:ascii="Arial" w:hAnsi="Arial" w:cs="Arial"/>
          <w:sz w:val="20"/>
          <w:szCs w:val="20"/>
        </w:rPr>
        <w:t xml:space="preserve"> credit hours.  7-9 credit hours </w:t>
      </w:r>
      <w:r w:rsidR="007B1F9B">
        <w:rPr>
          <w:rFonts w:ascii="Arial" w:hAnsi="Arial" w:cs="Arial"/>
          <w:sz w:val="20"/>
          <w:szCs w:val="20"/>
        </w:rPr>
        <w:t xml:space="preserve">(37% to 47%) </w:t>
      </w:r>
      <w:r w:rsidR="008F6F6D">
        <w:rPr>
          <w:rFonts w:ascii="Arial" w:hAnsi="Arial" w:cs="Arial"/>
          <w:sz w:val="20"/>
          <w:szCs w:val="20"/>
        </w:rPr>
        <w:t>are double-dipped.  This question</w:t>
      </w:r>
      <w:r w:rsidR="00A9244C">
        <w:rPr>
          <w:rFonts w:ascii="Arial" w:hAnsi="Arial" w:cs="Arial"/>
          <w:sz w:val="20"/>
          <w:szCs w:val="20"/>
        </w:rPr>
        <w:t xml:space="preserve"> wi</w:t>
      </w:r>
      <w:r w:rsidR="008F6F6D">
        <w:rPr>
          <w:rFonts w:ascii="Arial" w:hAnsi="Arial" w:cs="Arial"/>
          <w:sz w:val="20"/>
          <w:szCs w:val="20"/>
        </w:rPr>
        <w:t>ll require further deliberation in light of the ELS certificate.</w:t>
      </w:r>
    </w:p>
    <w:p w:rsidR="00A9244C" w:rsidRDefault="00A9244C" w:rsidP="002A5BC0">
      <w:pPr>
        <w:ind w:left="720"/>
        <w:jc w:val="both"/>
        <w:rPr>
          <w:rFonts w:ascii="Arial" w:hAnsi="Arial" w:cs="Arial"/>
          <w:sz w:val="20"/>
          <w:szCs w:val="20"/>
        </w:rPr>
      </w:pPr>
    </w:p>
    <w:p w:rsidR="00A9244C" w:rsidRPr="00C25029" w:rsidRDefault="00817282" w:rsidP="002A5BC0">
      <w:pPr>
        <w:ind w:left="720"/>
        <w:jc w:val="both"/>
        <w:rPr>
          <w:rFonts w:ascii="Arial" w:hAnsi="Arial" w:cs="Arial"/>
          <w:sz w:val="20"/>
          <w:szCs w:val="20"/>
        </w:rPr>
      </w:pPr>
      <w:r>
        <w:rPr>
          <w:rFonts w:ascii="Arial" w:hAnsi="Arial" w:cs="Arial"/>
          <w:sz w:val="20"/>
          <w:szCs w:val="20"/>
        </w:rPr>
        <w:t>Weintraut also asked</w:t>
      </w:r>
      <w:r w:rsidR="00A9244C">
        <w:rPr>
          <w:rFonts w:ascii="Arial" w:hAnsi="Arial" w:cs="Arial"/>
          <w:sz w:val="20"/>
          <w:szCs w:val="20"/>
        </w:rPr>
        <w:t xml:space="preserve"> whether or not a student can earn more than one certificate.  Those who spoke to this issue did not have a problem with students earning more than one certificate.  Colleges/s</w:t>
      </w:r>
      <w:r w:rsidR="00797F40">
        <w:rPr>
          <w:rFonts w:ascii="Arial" w:hAnsi="Arial" w:cs="Arial"/>
          <w:sz w:val="20"/>
          <w:szCs w:val="20"/>
        </w:rPr>
        <w:t xml:space="preserve">chools may want to determine their </w:t>
      </w:r>
      <w:r w:rsidR="00A9244C">
        <w:rPr>
          <w:rFonts w:ascii="Arial" w:hAnsi="Arial" w:cs="Arial"/>
          <w:sz w:val="20"/>
          <w:szCs w:val="20"/>
        </w:rPr>
        <w:t xml:space="preserve">own parameters on the number of certificates permissible. </w:t>
      </w:r>
    </w:p>
    <w:p w:rsidR="002A5BC0" w:rsidRPr="00007603" w:rsidRDefault="002A5BC0" w:rsidP="002A5BC0">
      <w:pPr>
        <w:rPr>
          <w:rFonts w:ascii="Arial" w:hAnsi="Arial" w:cs="Arial"/>
          <w:sz w:val="20"/>
          <w:szCs w:val="20"/>
        </w:rPr>
      </w:pPr>
    </w:p>
    <w:p w:rsidR="00591601" w:rsidRPr="00647C1E" w:rsidRDefault="00591601" w:rsidP="00591601">
      <w:pPr>
        <w:pStyle w:val="NoSpacing"/>
        <w:ind w:left="720"/>
        <w:rPr>
          <w:rFonts w:ascii="Arial" w:hAnsi="Arial" w:cs="Arial"/>
          <w:sz w:val="20"/>
          <w:szCs w:val="20"/>
        </w:rPr>
      </w:pPr>
    </w:p>
    <w:p w:rsidR="00B41C99" w:rsidRDefault="00B41C99" w:rsidP="005373DB">
      <w:pPr>
        <w:pStyle w:val="NoSpacing"/>
        <w:ind w:left="720"/>
        <w:rPr>
          <w:rFonts w:ascii="Arial" w:hAnsi="Arial" w:cs="Arial"/>
          <w:sz w:val="20"/>
          <w:szCs w:val="20"/>
        </w:rPr>
      </w:pPr>
    </w:p>
    <w:p w:rsidR="005373DB" w:rsidRPr="00DF58B3" w:rsidRDefault="005373DB" w:rsidP="005373DB">
      <w:pPr>
        <w:pStyle w:val="NoSpacing"/>
        <w:rPr>
          <w:rFonts w:ascii="Arial" w:hAnsi="Arial" w:cs="Arial"/>
          <w:b/>
          <w:sz w:val="20"/>
          <w:szCs w:val="20"/>
        </w:rPr>
      </w:pPr>
      <w:r w:rsidRPr="00DF58B3">
        <w:rPr>
          <w:rFonts w:ascii="Arial" w:hAnsi="Arial" w:cs="Arial"/>
          <w:b/>
          <w:sz w:val="20"/>
          <w:szCs w:val="20"/>
        </w:rPr>
        <w:t>Proposals</w:t>
      </w:r>
    </w:p>
    <w:p w:rsidR="00DF58B3" w:rsidRPr="00DF58B3" w:rsidRDefault="00DF58B3" w:rsidP="005373DB">
      <w:pPr>
        <w:pStyle w:val="NoSpacing"/>
        <w:rPr>
          <w:rFonts w:ascii="Arial" w:hAnsi="Arial" w:cs="Arial"/>
          <w:b/>
          <w:sz w:val="20"/>
          <w:szCs w:val="20"/>
        </w:rPr>
      </w:pPr>
    </w:p>
    <w:p w:rsidR="00DF58B3" w:rsidRPr="00DF58B3" w:rsidRDefault="00DF58B3" w:rsidP="005373DB">
      <w:pPr>
        <w:pStyle w:val="NoSpacing"/>
        <w:rPr>
          <w:rFonts w:ascii="Arial" w:hAnsi="Arial" w:cs="Arial"/>
          <w:b/>
          <w:sz w:val="20"/>
          <w:szCs w:val="20"/>
        </w:rPr>
      </w:pPr>
      <w:r w:rsidRPr="00DF58B3">
        <w:rPr>
          <w:rFonts w:ascii="Arial" w:hAnsi="Arial" w:cs="Arial"/>
          <w:b/>
          <w:sz w:val="20"/>
          <w:szCs w:val="20"/>
        </w:rPr>
        <w:t>A.</w:t>
      </w:r>
      <w:r w:rsidRPr="00DF58B3">
        <w:rPr>
          <w:rFonts w:ascii="Arial" w:hAnsi="Arial" w:cs="Arial"/>
          <w:b/>
          <w:sz w:val="20"/>
          <w:szCs w:val="20"/>
        </w:rPr>
        <w:tab/>
        <w:t>Townsend School of Music – Doug Hill</w:t>
      </w:r>
    </w:p>
    <w:p w:rsidR="00DF58B3" w:rsidRDefault="00DF58B3" w:rsidP="005373DB">
      <w:pPr>
        <w:pStyle w:val="NoSpacing"/>
        <w:rPr>
          <w:rFonts w:ascii="Arial" w:hAnsi="Arial" w:cs="Arial"/>
          <w:sz w:val="20"/>
          <w:szCs w:val="20"/>
        </w:rPr>
      </w:pPr>
      <w:r w:rsidRPr="00DF58B3">
        <w:rPr>
          <w:rFonts w:ascii="Arial" w:hAnsi="Arial" w:cs="Arial"/>
          <w:b/>
          <w:sz w:val="20"/>
          <w:szCs w:val="20"/>
        </w:rPr>
        <w:tab/>
      </w:r>
      <w:r>
        <w:rPr>
          <w:rFonts w:ascii="Arial" w:hAnsi="Arial" w:cs="Arial"/>
          <w:sz w:val="20"/>
          <w:szCs w:val="20"/>
        </w:rPr>
        <w:t>1.   Course Deletions (5)</w:t>
      </w:r>
    </w:p>
    <w:p w:rsidR="00DF58B3" w:rsidRDefault="00DF58B3" w:rsidP="00DF58B3">
      <w:pPr>
        <w:pStyle w:val="NoSpacing"/>
        <w:numPr>
          <w:ilvl w:val="0"/>
          <w:numId w:val="5"/>
        </w:numPr>
        <w:rPr>
          <w:rFonts w:ascii="Arial" w:hAnsi="Arial" w:cs="Arial"/>
          <w:sz w:val="20"/>
          <w:szCs w:val="20"/>
        </w:rPr>
      </w:pPr>
      <w:r>
        <w:rPr>
          <w:rFonts w:ascii="Arial" w:hAnsi="Arial" w:cs="Arial"/>
          <w:sz w:val="20"/>
          <w:szCs w:val="20"/>
        </w:rPr>
        <w:t>MUS 164, Composition</w:t>
      </w:r>
    </w:p>
    <w:p w:rsidR="00DF58B3" w:rsidRDefault="00DF58B3" w:rsidP="00DF58B3">
      <w:pPr>
        <w:pStyle w:val="NoSpacing"/>
        <w:numPr>
          <w:ilvl w:val="0"/>
          <w:numId w:val="5"/>
        </w:numPr>
        <w:rPr>
          <w:rFonts w:ascii="Arial" w:hAnsi="Arial" w:cs="Arial"/>
          <w:sz w:val="20"/>
          <w:szCs w:val="20"/>
        </w:rPr>
      </w:pPr>
      <w:r>
        <w:rPr>
          <w:rFonts w:ascii="Arial" w:hAnsi="Arial" w:cs="Arial"/>
          <w:sz w:val="20"/>
          <w:szCs w:val="20"/>
        </w:rPr>
        <w:t>MUS 264, Composition</w:t>
      </w:r>
    </w:p>
    <w:p w:rsidR="00DF58B3" w:rsidRDefault="00DF58B3" w:rsidP="00DF58B3">
      <w:pPr>
        <w:pStyle w:val="NoSpacing"/>
        <w:numPr>
          <w:ilvl w:val="0"/>
          <w:numId w:val="5"/>
        </w:numPr>
        <w:rPr>
          <w:rFonts w:ascii="Arial" w:hAnsi="Arial" w:cs="Arial"/>
          <w:sz w:val="20"/>
          <w:szCs w:val="20"/>
        </w:rPr>
      </w:pPr>
      <w:r>
        <w:rPr>
          <w:rFonts w:ascii="Arial" w:hAnsi="Arial" w:cs="Arial"/>
          <w:sz w:val="20"/>
          <w:szCs w:val="20"/>
        </w:rPr>
        <w:t>MUS 364, Composition</w:t>
      </w:r>
    </w:p>
    <w:p w:rsidR="00DF58B3" w:rsidRDefault="00DF58B3" w:rsidP="00DF58B3">
      <w:pPr>
        <w:pStyle w:val="NoSpacing"/>
        <w:numPr>
          <w:ilvl w:val="0"/>
          <w:numId w:val="5"/>
        </w:numPr>
        <w:rPr>
          <w:rFonts w:ascii="Arial" w:hAnsi="Arial" w:cs="Arial"/>
          <w:sz w:val="20"/>
          <w:szCs w:val="20"/>
        </w:rPr>
      </w:pPr>
      <w:r>
        <w:rPr>
          <w:rFonts w:ascii="Arial" w:hAnsi="Arial" w:cs="Arial"/>
          <w:sz w:val="20"/>
          <w:szCs w:val="20"/>
        </w:rPr>
        <w:t>MUS 464, Composition</w:t>
      </w:r>
    </w:p>
    <w:p w:rsidR="00DF58B3" w:rsidRDefault="00DF58B3" w:rsidP="00DF58B3">
      <w:pPr>
        <w:pStyle w:val="NoSpacing"/>
        <w:numPr>
          <w:ilvl w:val="0"/>
          <w:numId w:val="5"/>
        </w:numPr>
        <w:rPr>
          <w:rFonts w:ascii="Arial" w:hAnsi="Arial" w:cs="Arial"/>
          <w:sz w:val="20"/>
          <w:szCs w:val="20"/>
        </w:rPr>
      </w:pPr>
      <w:r>
        <w:rPr>
          <w:rFonts w:ascii="Arial" w:hAnsi="Arial" w:cs="Arial"/>
          <w:sz w:val="20"/>
          <w:szCs w:val="20"/>
        </w:rPr>
        <w:t>MUS 170, Applied Music</w:t>
      </w:r>
    </w:p>
    <w:p w:rsidR="00DF58B3" w:rsidRDefault="00DF58B3" w:rsidP="00DF58B3">
      <w:pPr>
        <w:pStyle w:val="NoSpacing"/>
        <w:rPr>
          <w:rFonts w:ascii="Arial" w:hAnsi="Arial" w:cs="Arial"/>
          <w:sz w:val="20"/>
          <w:szCs w:val="20"/>
        </w:rPr>
      </w:pPr>
    </w:p>
    <w:p w:rsidR="00DF58B3" w:rsidRDefault="00DF58B3" w:rsidP="00DF58B3">
      <w:pPr>
        <w:pStyle w:val="NoSpacing"/>
        <w:ind w:left="1056"/>
        <w:rPr>
          <w:rFonts w:ascii="Arial" w:hAnsi="Arial" w:cs="Arial"/>
          <w:sz w:val="20"/>
          <w:szCs w:val="20"/>
        </w:rPr>
      </w:pPr>
      <w:r>
        <w:rPr>
          <w:rFonts w:ascii="Arial" w:hAnsi="Arial" w:cs="Arial"/>
          <w:sz w:val="20"/>
          <w:szCs w:val="20"/>
        </w:rPr>
        <w:t>Discussion/Questions:  The applied composition lessons are being replaced with a composition course sequence.  This will address staffing issues and allow for student interactions.</w:t>
      </w:r>
    </w:p>
    <w:p w:rsidR="00DF58B3" w:rsidRDefault="00DF58B3" w:rsidP="00DF58B3">
      <w:pPr>
        <w:pStyle w:val="NoSpacing"/>
        <w:ind w:left="1080"/>
        <w:rPr>
          <w:rFonts w:ascii="Arial" w:hAnsi="Arial" w:cs="Arial"/>
          <w:sz w:val="20"/>
          <w:szCs w:val="20"/>
        </w:rPr>
      </w:pPr>
    </w:p>
    <w:p w:rsidR="00DF58B3" w:rsidRDefault="00DF58B3" w:rsidP="00DF58B3">
      <w:pPr>
        <w:pStyle w:val="NoSpacing"/>
        <w:ind w:left="1056"/>
        <w:rPr>
          <w:rFonts w:ascii="Arial" w:hAnsi="Arial" w:cs="Arial"/>
          <w:b/>
          <w:sz w:val="20"/>
          <w:szCs w:val="20"/>
        </w:rPr>
      </w:pPr>
      <w:r w:rsidRPr="00002D44">
        <w:rPr>
          <w:rFonts w:ascii="Arial" w:hAnsi="Arial" w:cs="Arial"/>
          <w:b/>
          <w:sz w:val="20"/>
          <w:szCs w:val="20"/>
        </w:rPr>
        <w:t xml:space="preserve">Motion to delete the aforementioned applied composition courses was made by </w:t>
      </w:r>
      <w:r w:rsidR="00002D44" w:rsidRPr="00002D44">
        <w:rPr>
          <w:rFonts w:ascii="Arial" w:hAnsi="Arial" w:cs="Arial"/>
          <w:b/>
          <w:sz w:val="20"/>
          <w:szCs w:val="20"/>
        </w:rPr>
        <w:t>Blome</w:t>
      </w:r>
      <w:r w:rsidRPr="00002D44">
        <w:rPr>
          <w:rFonts w:ascii="Arial" w:hAnsi="Arial" w:cs="Arial"/>
          <w:b/>
          <w:sz w:val="20"/>
          <w:szCs w:val="20"/>
        </w:rPr>
        <w:t xml:space="preserve">, seconded by </w:t>
      </w:r>
      <w:r w:rsidR="00002D44" w:rsidRPr="00002D44">
        <w:rPr>
          <w:rFonts w:ascii="Arial" w:hAnsi="Arial" w:cs="Arial"/>
          <w:b/>
          <w:sz w:val="20"/>
          <w:szCs w:val="20"/>
        </w:rPr>
        <w:t>Weintraut</w:t>
      </w:r>
      <w:r w:rsidRPr="00002D44">
        <w:rPr>
          <w:rFonts w:ascii="Arial" w:hAnsi="Arial" w:cs="Arial"/>
          <w:b/>
          <w:sz w:val="20"/>
          <w:szCs w:val="20"/>
        </w:rPr>
        <w:t>.  Unanimously approved.</w:t>
      </w:r>
    </w:p>
    <w:p w:rsidR="00002D44" w:rsidRPr="00002D44" w:rsidRDefault="00002D44" w:rsidP="00DF58B3">
      <w:pPr>
        <w:pStyle w:val="NoSpacing"/>
        <w:ind w:left="1056"/>
        <w:rPr>
          <w:rFonts w:ascii="Arial" w:hAnsi="Arial" w:cs="Arial"/>
          <w:b/>
          <w:sz w:val="20"/>
          <w:szCs w:val="20"/>
        </w:rPr>
      </w:pPr>
    </w:p>
    <w:p w:rsidR="00002D44" w:rsidRDefault="00002D44" w:rsidP="00002D44">
      <w:pPr>
        <w:pStyle w:val="NoSpacing"/>
        <w:rPr>
          <w:rFonts w:ascii="Arial" w:hAnsi="Arial" w:cs="Arial"/>
          <w:sz w:val="20"/>
          <w:szCs w:val="20"/>
        </w:rPr>
      </w:pPr>
      <w:r>
        <w:rPr>
          <w:rFonts w:ascii="Arial" w:hAnsi="Arial" w:cs="Arial"/>
          <w:sz w:val="20"/>
          <w:szCs w:val="20"/>
        </w:rPr>
        <w:t xml:space="preserve">        </w:t>
      </w:r>
      <w:r w:rsidR="0077376D">
        <w:rPr>
          <w:rFonts w:ascii="Arial" w:hAnsi="Arial" w:cs="Arial"/>
          <w:sz w:val="20"/>
          <w:szCs w:val="20"/>
        </w:rPr>
        <w:tab/>
      </w:r>
      <w:r>
        <w:rPr>
          <w:rFonts w:ascii="Arial" w:hAnsi="Arial" w:cs="Arial"/>
          <w:sz w:val="20"/>
          <w:szCs w:val="20"/>
        </w:rPr>
        <w:t>2.</w:t>
      </w:r>
      <w:r w:rsidR="0077376D">
        <w:rPr>
          <w:rFonts w:ascii="Arial" w:hAnsi="Arial" w:cs="Arial"/>
          <w:sz w:val="20"/>
          <w:szCs w:val="20"/>
        </w:rPr>
        <w:t xml:space="preserve">   </w:t>
      </w:r>
      <w:r>
        <w:rPr>
          <w:rFonts w:ascii="Arial" w:hAnsi="Arial" w:cs="Arial"/>
          <w:sz w:val="20"/>
          <w:szCs w:val="20"/>
        </w:rPr>
        <w:t>Course Revisions (2)</w:t>
      </w:r>
    </w:p>
    <w:p w:rsidR="00002D44" w:rsidRDefault="00002D44" w:rsidP="00002D44">
      <w:pPr>
        <w:pStyle w:val="NoSpacing"/>
        <w:numPr>
          <w:ilvl w:val="0"/>
          <w:numId w:val="10"/>
        </w:numPr>
        <w:rPr>
          <w:rFonts w:ascii="Arial" w:hAnsi="Arial" w:cs="Arial"/>
          <w:sz w:val="20"/>
          <w:szCs w:val="20"/>
        </w:rPr>
      </w:pPr>
      <w:r>
        <w:rPr>
          <w:rFonts w:ascii="Arial" w:hAnsi="Arial" w:cs="Arial"/>
          <w:sz w:val="20"/>
          <w:szCs w:val="20"/>
        </w:rPr>
        <w:t>MUS 402 – change title and course description</w:t>
      </w:r>
    </w:p>
    <w:p w:rsidR="00002D44" w:rsidRDefault="00002D44" w:rsidP="00002D44">
      <w:pPr>
        <w:pStyle w:val="NoSpacing"/>
        <w:ind w:left="2160"/>
        <w:rPr>
          <w:rFonts w:ascii="Arial" w:hAnsi="Arial" w:cs="Arial"/>
          <w:sz w:val="20"/>
          <w:szCs w:val="20"/>
        </w:rPr>
      </w:pPr>
      <w:r>
        <w:rPr>
          <w:rFonts w:ascii="Arial" w:hAnsi="Arial" w:cs="Arial"/>
          <w:sz w:val="20"/>
          <w:szCs w:val="20"/>
        </w:rPr>
        <w:t xml:space="preserve">      New title:  Music History Seminar I</w:t>
      </w:r>
    </w:p>
    <w:p w:rsidR="00002D44" w:rsidRDefault="00002D44" w:rsidP="00002D44">
      <w:pPr>
        <w:pStyle w:val="NoSpacing"/>
        <w:numPr>
          <w:ilvl w:val="0"/>
          <w:numId w:val="10"/>
        </w:numPr>
        <w:rPr>
          <w:rFonts w:ascii="Arial" w:hAnsi="Arial" w:cs="Arial"/>
          <w:sz w:val="20"/>
          <w:szCs w:val="20"/>
        </w:rPr>
      </w:pPr>
      <w:r>
        <w:rPr>
          <w:rFonts w:ascii="Arial" w:hAnsi="Arial" w:cs="Arial"/>
          <w:sz w:val="20"/>
          <w:szCs w:val="20"/>
        </w:rPr>
        <w:t>MUS 403 – change title and course description</w:t>
      </w:r>
    </w:p>
    <w:p w:rsidR="00DF58B3" w:rsidRDefault="00002D44" w:rsidP="00002D44">
      <w:pPr>
        <w:pStyle w:val="NoSpacing"/>
        <w:ind w:left="2160"/>
        <w:rPr>
          <w:rFonts w:ascii="Arial" w:hAnsi="Arial" w:cs="Arial"/>
          <w:sz w:val="20"/>
          <w:szCs w:val="20"/>
        </w:rPr>
      </w:pPr>
      <w:r>
        <w:rPr>
          <w:rFonts w:ascii="Arial" w:hAnsi="Arial" w:cs="Arial"/>
          <w:sz w:val="20"/>
          <w:szCs w:val="20"/>
        </w:rPr>
        <w:t xml:space="preserve">      New title:  Music History Seminar II</w:t>
      </w:r>
    </w:p>
    <w:p w:rsidR="00002D44" w:rsidRPr="00DF58B3" w:rsidRDefault="00002D44" w:rsidP="00002D44">
      <w:pPr>
        <w:pStyle w:val="NoSpacing"/>
        <w:rPr>
          <w:rFonts w:ascii="Arial" w:hAnsi="Arial" w:cs="Arial"/>
          <w:sz w:val="20"/>
          <w:szCs w:val="20"/>
        </w:rPr>
      </w:pPr>
      <w:r>
        <w:rPr>
          <w:rFonts w:ascii="Arial" w:hAnsi="Arial" w:cs="Arial"/>
          <w:sz w:val="20"/>
          <w:szCs w:val="20"/>
        </w:rPr>
        <w:tab/>
      </w:r>
    </w:p>
    <w:p w:rsidR="005373DB" w:rsidRDefault="00002D44" w:rsidP="0077376D">
      <w:pPr>
        <w:pStyle w:val="NoSpacing"/>
        <w:ind w:left="1056"/>
        <w:rPr>
          <w:rFonts w:ascii="Arial" w:hAnsi="Arial" w:cs="Arial"/>
          <w:sz w:val="20"/>
          <w:szCs w:val="20"/>
        </w:rPr>
      </w:pPr>
      <w:r>
        <w:rPr>
          <w:rFonts w:ascii="Arial" w:hAnsi="Arial" w:cs="Arial"/>
          <w:sz w:val="20"/>
          <w:szCs w:val="20"/>
        </w:rPr>
        <w:t>Discussion/Questions:</w:t>
      </w:r>
      <w:r w:rsidR="00027E29">
        <w:rPr>
          <w:rFonts w:ascii="Arial" w:hAnsi="Arial" w:cs="Arial"/>
          <w:sz w:val="20"/>
          <w:szCs w:val="20"/>
        </w:rPr>
        <w:t xml:space="preserve">  T</w:t>
      </w:r>
      <w:r>
        <w:rPr>
          <w:rFonts w:ascii="Arial" w:hAnsi="Arial" w:cs="Arial"/>
          <w:sz w:val="20"/>
          <w:szCs w:val="20"/>
        </w:rPr>
        <w:t xml:space="preserve">he method used here for avoiding a change in course title each year </w:t>
      </w:r>
      <w:r w:rsidR="00027E29">
        <w:rPr>
          <w:rFonts w:ascii="Arial" w:hAnsi="Arial" w:cs="Arial"/>
          <w:sz w:val="20"/>
          <w:szCs w:val="20"/>
        </w:rPr>
        <w:t>as</w:t>
      </w:r>
      <w:r>
        <w:rPr>
          <w:rFonts w:ascii="Arial" w:hAnsi="Arial" w:cs="Arial"/>
          <w:sz w:val="20"/>
          <w:szCs w:val="20"/>
        </w:rPr>
        <w:t xml:space="preserve"> rotating</w:t>
      </w:r>
      <w:r w:rsidR="00027E29">
        <w:rPr>
          <w:rFonts w:ascii="Arial" w:hAnsi="Arial" w:cs="Arial"/>
          <w:sz w:val="20"/>
          <w:szCs w:val="20"/>
        </w:rPr>
        <w:t xml:space="preserve"> topics and regions are addressed is acceptable.  Malone, W</w:t>
      </w:r>
      <w:r w:rsidR="004925BA">
        <w:rPr>
          <w:rFonts w:ascii="Arial" w:hAnsi="Arial" w:cs="Arial"/>
          <w:sz w:val="20"/>
          <w:szCs w:val="20"/>
        </w:rPr>
        <w:t>ilson, and others noted that</w:t>
      </w:r>
      <w:r w:rsidR="00027E29">
        <w:rPr>
          <w:rFonts w:ascii="Arial" w:hAnsi="Arial" w:cs="Arial"/>
          <w:sz w:val="20"/>
          <w:szCs w:val="20"/>
        </w:rPr>
        <w:t xml:space="preserve"> using “subtitle” as is often the case for topics courses would have accomplished this and allowed for the “subtitle” to appear in the course</w:t>
      </w:r>
      <w:r w:rsidR="004925BA">
        <w:rPr>
          <w:rFonts w:ascii="Arial" w:hAnsi="Arial" w:cs="Arial"/>
          <w:sz w:val="20"/>
          <w:szCs w:val="20"/>
        </w:rPr>
        <w:t xml:space="preserve"> title which would be</w:t>
      </w:r>
      <w:r w:rsidR="00027E29">
        <w:rPr>
          <w:rFonts w:ascii="Arial" w:hAnsi="Arial" w:cs="Arial"/>
          <w:sz w:val="20"/>
          <w:szCs w:val="20"/>
        </w:rPr>
        <w:t xml:space="preserve"> placed by the Registrar.  Example:  Music History Seminar II: (subtitle)</w:t>
      </w:r>
    </w:p>
    <w:p w:rsidR="00002D44" w:rsidRDefault="00002D44" w:rsidP="005373DB">
      <w:pPr>
        <w:pStyle w:val="NoSpacing"/>
        <w:rPr>
          <w:rFonts w:ascii="Arial" w:hAnsi="Arial" w:cs="Arial"/>
          <w:sz w:val="20"/>
          <w:szCs w:val="20"/>
        </w:rPr>
      </w:pPr>
    </w:p>
    <w:p w:rsidR="00027E29" w:rsidRPr="00027E29" w:rsidRDefault="00027E29" w:rsidP="0077376D">
      <w:pPr>
        <w:pStyle w:val="NoSpacing"/>
        <w:ind w:left="1056"/>
        <w:rPr>
          <w:rFonts w:ascii="Arial" w:hAnsi="Arial" w:cs="Arial"/>
          <w:b/>
          <w:sz w:val="20"/>
          <w:szCs w:val="20"/>
        </w:rPr>
      </w:pPr>
      <w:r w:rsidRPr="00027E29">
        <w:rPr>
          <w:rFonts w:ascii="Arial" w:hAnsi="Arial" w:cs="Arial"/>
          <w:b/>
          <w:sz w:val="20"/>
          <w:szCs w:val="20"/>
        </w:rPr>
        <w:t>Motion to revise MUS 402 and MUS 403 was made by McClung, seconded by Blome.  Unanimously approved.</w:t>
      </w:r>
    </w:p>
    <w:p w:rsidR="00002D44" w:rsidRDefault="00002D44" w:rsidP="005373DB">
      <w:pPr>
        <w:pStyle w:val="NoSpacing"/>
        <w:rPr>
          <w:rFonts w:ascii="Arial" w:hAnsi="Arial" w:cs="Arial"/>
          <w:sz w:val="20"/>
          <w:szCs w:val="20"/>
        </w:rPr>
      </w:pPr>
    </w:p>
    <w:p w:rsidR="0077376D" w:rsidRDefault="0077376D" w:rsidP="005373DB">
      <w:pPr>
        <w:pStyle w:val="NoSpacing"/>
        <w:rPr>
          <w:rFonts w:ascii="Arial" w:hAnsi="Arial" w:cs="Arial"/>
          <w:sz w:val="20"/>
          <w:szCs w:val="20"/>
        </w:rPr>
      </w:pPr>
    </w:p>
    <w:p w:rsidR="00002D44" w:rsidRDefault="00027E29" w:rsidP="005373DB">
      <w:pPr>
        <w:pStyle w:val="NoSpacing"/>
        <w:rPr>
          <w:rFonts w:ascii="Arial" w:hAnsi="Arial" w:cs="Arial"/>
          <w:sz w:val="20"/>
          <w:szCs w:val="20"/>
        </w:rPr>
      </w:pPr>
      <w:r>
        <w:rPr>
          <w:rFonts w:ascii="Arial" w:hAnsi="Arial" w:cs="Arial"/>
          <w:sz w:val="20"/>
          <w:szCs w:val="20"/>
        </w:rPr>
        <w:tab/>
        <w:t>3.   Course Additions (4)</w:t>
      </w:r>
    </w:p>
    <w:p w:rsidR="0077376D" w:rsidRDefault="00817282" w:rsidP="0077376D">
      <w:pPr>
        <w:pStyle w:val="NoSpacing"/>
        <w:numPr>
          <w:ilvl w:val="0"/>
          <w:numId w:val="10"/>
        </w:numPr>
        <w:rPr>
          <w:rFonts w:ascii="Arial" w:hAnsi="Arial" w:cs="Arial"/>
          <w:sz w:val="20"/>
          <w:szCs w:val="20"/>
        </w:rPr>
      </w:pPr>
      <w:r>
        <w:rPr>
          <w:rFonts w:ascii="Arial" w:hAnsi="Arial" w:cs="Arial"/>
          <w:sz w:val="20"/>
          <w:szCs w:val="20"/>
        </w:rPr>
        <w:t>MUS 278, Intermediate Composition I</w:t>
      </w:r>
    </w:p>
    <w:p w:rsidR="00817282" w:rsidRDefault="00817282" w:rsidP="0077376D">
      <w:pPr>
        <w:pStyle w:val="NoSpacing"/>
        <w:numPr>
          <w:ilvl w:val="0"/>
          <w:numId w:val="10"/>
        </w:numPr>
        <w:rPr>
          <w:rFonts w:ascii="Arial" w:hAnsi="Arial" w:cs="Arial"/>
          <w:sz w:val="20"/>
          <w:szCs w:val="20"/>
        </w:rPr>
      </w:pPr>
      <w:r>
        <w:rPr>
          <w:rFonts w:ascii="Arial" w:hAnsi="Arial" w:cs="Arial"/>
          <w:sz w:val="20"/>
          <w:szCs w:val="20"/>
        </w:rPr>
        <w:t>MUS 279, Intermediate Composition II</w:t>
      </w:r>
    </w:p>
    <w:p w:rsidR="00817282" w:rsidRDefault="00817282" w:rsidP="0077376D">
      <w:pPr>
        <w:pStyle w:val="NoSpacing"/>
        <w:numPr>
          <w:ilvl w:val="0"/>
          <w:numId w:val="10"/>
        </w:numPr>
        <w:rPr>
          <w:rFonts w:ascii="Arial" w:hAnsi="Arial" w:cs="Arial"/>
          <w:sz w:val="20"/>
          <w:szCs w:val="20"/>
        </w:rPr>
      </w:pPr>
      <w:r>
        <w:rPr>
          <w:rFonts w:ascii="Arial" w:hAnsi="Arial" w:cs="Arial"/>
          <w:sz w:val="20"/>
          <w:szCs w:val="20"/>
        </w:rPr>
        <w:t>MUS 338, Advanced Composition I</w:t>
      </w:r>
    </w:p>
    <w:p w:rsidR="00817282" w:rsidRDefault="00817282" w:rsidP="0077376D">
      <w:pPr>
        <w:pStyle w:val="NoSpacing"/>
        <w:numPr>
          <w:ilvl w:val="0"/>
          <w:numId w:val="10"/>
        </w:numPr>
        <w:rPr>
          <w:rFonts w:ascii="Arial" w:hAnsi="Arial" w:cs="Arial"/>
          <w:sz w:val="20"/>
          <w:szCs w:val="20"/>
        </w:rPr>
      </w:pPr>
      <w:r>
        <w:rPr>
          <w:rFonts w:ascii="Arial" w:hAnsi="Arial" w:cs="Arial"/>
          <w:sz w:val="20"/>
          <w:szCs w:val="20"/>
        </w:rPr>
        <w:t>MUS 339, Advanced Composition II</w:t>
      </w:r>
    </w:p>
    <w:p w:rsidR="00817282" w:rsidRDefault="00817282" w:rsidP="00817282">
      <w:pPr>
        <w:pStyle w:val="NoSpacing"/>
        <w:rPr>
          <w:rFonts w:ascii="Arial" w:hAnsi="Arial" w:cs="Arial"/>
          <w:sz w:val="20"/>
          <w:szCs w:val="20"/>
        </w:rPr>
      </w:pPr>
    </w:p>
    <w:p w:rsidR="00817282" w:rsidRDefault="00817282" w:rsidP="00817282">
      <w:pPr>
        <w:pStyle w:val="NoSpacing"/>
        <w:ind w:left="1080"/>
        <w:rPr>
          <w:rFonts w:ascii="Arial" w:hAnsi="Arial" w:cs="Arial"/>
          <w:sz w:val="20"/>
          <w:szCs w:val="20"/>
        </w:rPr>
      </w:pPr>
      <w:r>
        <w:rPr>
          <w:rFonts w:ascii="Arial" w:hAnsi="Arial" w:cs="Arial"/>
          <w:sz w:val="20"/>
          <w:szCs w:val="20"/>
        </w:rPr>
        <w:t>These course additions serve to replace the composition lessons.</w:t>
      </w:r>
    </w:p>
    <w:p w:rsidR="00817282" w:rsidRDefault="00817282" w:rsidP="00817282">
      <w:pPr>
        <w:pStyle w:val="NoSpacing"/>
        <w:ind w:left="1080"/>
        <w:rPr>
          <w:rFonts w:ascii="Arial" w:hAnsi="Arial" w:cs="Arial"/>
          <w:sz w:val="20"/>
          <w:szCs w:val="20"/>
        </w:rPr>
      </w:pPr>
    </w:p>
    <w:p w:rsidR="00817282" w:rsidRDefault="00817282" w:rsidP="00817282">
      <w:pPr>
        <w:pStyle w:val="NoSpacing"/>
        <w:ind w:left="1080"/>
        <w:rPr>
          <w:rFonts w:ascii="Arial" w:hAnsi="Arial" w:cs="Arial"/>
          <w:sz w:val="20"/>
          <w:szCs w:val="20"/>
        </w:rPr>
      </w:pPr>
      <w:r>
        <w:rPr>
          <w:rFonts w:ascii="Arial" w:hAnsi="Arial" w:cs="Arial"/>
          <w:sz w:val="20"/>
          <w:szCs w:val="20"/>
        </w:rPr>
        <w:t xml:space="preserve">Discussion/Questions:  Bratcher recommended the following related to the catalog copy – </w:t>
      </w:r>
      <w:r w:rsidRPr="00855AF0">
        <w:rPr>
          <w:rFonts w:ascii="Arial" w:hAnsi="Arial" w:cs="Arial"/>
          <w:sz w:val="20"/>
          <w:szCs w:val="20"/>
          <w:u w:val="single"/>
        </w:rPr>
        <w:t>Roman numerals</w:t>
      </w:r>
      <w:r>
        <w:rPr>
          <w:rFonts w:ascii="Arial" w:hAnsi="Arial" w:cs="Arial"/>
          <w:sz w:val="20"/>
          <w:szCs w:val="20"/>
        </w:rPr>
        <w:t xml:space="preserve"> are to be used after “Composition”,  “Prerequisites” should be changed to </w:t>
      </w:r>
      <w:r w:rsidRPr="00855AF0">
        <w:rPr>
          <w:rFonts w:ascii="Arial" w:hAnsi="Arial" w:cs="Arial"/>
          <w:sz w:val="20"/>
          <w:szCs w:val="20"/>
          <w:u w:val="single"/>
        </w:rPr>
        <w:t>“Prerequisite”</w:t>
      </w:r>
      <w:r w:rsidR="00855AF0">
        <w:rPr>
          <w:rFonts w:ascii="Arial" w:hAnsi="Arial" w:cs="Arial"/>
          <w:sz w:val="20"/>
          <w:szCs w:val="20"/>
        </w:rPr>
        <w:t xml:space="preserve"> as only one course is named</w:t>
      </w:r>
      <w:r>
        <w:rPr>
          <w:rFonts w:ascii="Arial" w:hAnsi="Arial" w:cs="Arial"/>
          <w:sz w:val="20"/>
          <w:szCs w:val="20"/>
        </w:rPr>
        <w:t xml:space="preserve">, and list the </w:t>
      </w:r>
      <w:r w:rsidRPr="00855AF0">
        <w:rPr>
          <w:rFonts w:ascii="Arial" w:hAnsi="Arial" w:cs="Arial"/>
          <w:sz w:val="20"/>
          <w:szCs w:val="20"/>
          <w:u w:val="single"/>
        </w:rPr>
        <w:t>correct course</w:t>
      </w:r>
      <w:r w:rsidR="00855AF0" w:rsidRPr="00855AF0">
        <w:rPr>
          <w:rFonts w:ascii="Arial" w:hAnsi="Arial" w:cs="Arial"/>
          <w:sz w:val="20"/>
          <w:szCs w:val="20"/>
          <w:u w:val="single"/>
        </w:rPr>
        <w:t xml:space="preserve"> as the continuation</w:t>
      </w:r>
      <w:r w:rsidR="00855AF0">
        <w:rPr>
          <w:rFonts w:ascii="Arial" w:hAnsi="Arial" w:cs="Arial"/>
          <w:sz w:val="20"/>
          <w:szCs w:val="20"/>
        </w:rPr>
        <w:t xml:space="preserve"> in the descriptions (example: MUS 279,  “A continuation of Intermediate Composition I…”</w:t>
      </w:r>
    </w:p>
    <w:p w:rsidR="00002D44" w:rsidRDefault="00855AF0" w:rsidP="005373DB">
      <w:pPr>
        <w:pStyle w:val="NoSpacing"/>
        <w:rPr>
          <w:rFonts w:ascii="Arial" w:hAnsi="Arial" w:cs="Arial"/>
          <w:sz w:val="20"/>
          <w:szCs w:val="20"/>
        </w:rPr>
      </w:pPr>
      <w:r>
        <w:rPr>
          <w:rFonts w:ascii="Arial" w:hAnsi="Arial" w:cs="Arial"/>
          <w:sz w:val="20"/>
          <w:szCs w:val="20"/>
        </w:rPr>
        <w:tab/>
        <w:t xml:space="preserve"> </w:t>
      </w:r>
    </w:p>
    <w:p w:rsidR="00855AF0" w:rsidRPr="00855AF0" w:rsidRDefault="00855AF0" w:rsidP="00855AF0">
      <w:pPr>
        <w:pStyle w:val="NoSpacing"/>
        <w:ind w:left="1080"/>
        <w:rPr>
          <w:rFonts w:ascii="Arial" w:hAnsi="Arial" w:cs="Arial"/>
          <w:b/>
          <w:sz w:val="20"/>
          <w:szCs w:val="20"/>
        </w:rPr>
      </w:pPr>
      <w:r w:rsidRPr="00855AF0">
        <w:rPr>
          <w:rFonts w:ascii="Arial" w:hAnsi="Arial" w:cs="Arial"/>
          <w:b/>
          <w:sz w:val="20"/>
          <w:szCs w:val="20"/>
        </w:rPr>
        <w:t>Motioned by Youngbauer, seconded by McClung to add the aforementioned composition courses and to include the recommendations noted during the discussion.  Unanimously approved.</w:t>
      </w:r>
    </w:p>
    <w:p w:rsidR="00002D44" w:rsidRDefault="00855AF0" w:rsidP="005373DB">
      <w:pPr>
        <w:pStyle w:val="NoSpacing"/>
        <w:rPr>
          <w:rFonts w:ascii="Arial" w:hAnsi="Arial" w:cs="Arial"/>
          <w:sz w:val="20"/>
          <w:szCs w:val="20"/>
        </w:rPr>
      </w:pPr>
      <w:r>
        <w:rPr>
          <w:rFonts w:ascii="Arial" w:hAnsi="Arial" w:cs="Arial"/>
          <w:sz w:val="20"/>
          <w:szCs w:val="20"/>
        </w:rPr>
        <w:tab/>
      </w:r>
    </w:p>
    <w:p w:rsidR="007B402E" w:rsidRDefault="007B402E" w:rsidP="007B402E">
      <w:pPr>
        <w:pStyle w:val="NoSpacing"/>
        <w:rPr>
          <w:rFonts w:ascii="Arial" w:hAnsi="Arial" w:cs="Arial"/>
          <w:b/>
          <w:sz w:val="20"/>
          <w:szCs w:val="20"/>
          <w:highlight w:val="yellow"/>
        </w:rPr>
      </w:pPr>
    </w:p>
    <w:p w:rsidR="007B402E" w:rsidRPr="007B402E" w:rsidRDefault="007B402E" w:rsidP="007B402E">
      <w:pPr>
        <w:pStyle w:val="NoSpacing"/>
        <w:rPr>
          <w:rFonts w:ascii="Arial" w:hAnsi="Arial" w:cs="Arial"/>
          <w:b/>
          <w:sz w:val="20"/>
          <w:szCs w:val="20"/>
        </w:rPr>
      </w:pPr>
      <w:r w:rsidRPr="007B402E">
        <w:rPr>
          <w:rFonts w:ascii="Arial" w:hAnsi="Arial" w:cs="Arial"/>
          <w:b/>
          <w:sz w:val="20"/>
          <w:szCs w:val="20"/>
        </w:rPr>
        <w:t>B.     Stetson School of Business and Economics – Michael Weber</w:t>
      </w:r>
    </w:p>
    <w:p w:rsidR="00002D44" w:rsidRDefault="007B402E" w:rsidP="004A31FB">
      <w:pPr>
        <w:pStyle w:val="NoSpacing"/>
        <w:ind w:left="720"/>
        <w:rPr>
          <w:rFonts w:ascii="Arial" w:hAnsi="Arial" w:cs="Arial"/>
          <w:sz w:val="20"/>
          <w:szCs w:val="20"/>
        </w:rPr>
      </w:pPr>
      <w:r>
        <w:rPr>
          <w:rFonts w:ascii="Arial" w:hAnsi="Arial" w:cs="Arial"/>
          <w:sz w:val="20"/>
          <w:szCs w:val="20"/>
        </w:rPr>
        <w:t>SSBE</w:t>
      </w:r>
      <w:r w:rsidR="004A31FB">
        <w:rPr>
          <w:rFonts w:ascii="Arial" w:hAnsi="Arial" w:cs="Arial"/>
          <w:sz w:val="20"/>
          <w:szCs w:val="20"/>
        </w:rPr>
        <w:t xml:space="preserve"> outlined plans for a Program Revision impacting delivery method.  An online BBA would be added to the evening program.  Currently, the program is offered face-to-face and hybrid.</w:t>
      </w:r>
    </w:p>
    <w:p w:rsidR="004A31FB" w:rsidRDefault="004A31FB" w:rsidP="004A31FB">
      <w:pPr>
        <w:pStyle w:val="NoSpacing"/>
        <w:ind w:left="720"/>
        <w:rPr>
          <w:rFonts w:ascii="Arial" w:hAnsi="Arial" w:cs="Arial"/>
          <w:sz w:val="20"/>
          <w:szCs w:val="20"/>
        </w:rPr>
      </w:pPr>
    </w:p>
    <w:p w:rsidR="004A31FB" w:rsidRDefault="004A31FB" w:rsidP="004A31FB">
      <w:pPr>
        <w:pStyle w:val="NoSpacing"/>
        <w:ind w:left="720"/>
        <w:rPr>
          <w:rFonts w:ascii="Arial" w:hAnsi="Arial" w:cs="Arial"/>
          <w:sz w:val="20"/>
          <w:szCs w:val="20"/>
        </w:rPr>
      </w:pPr>
      <w:r>
        <w:rPr>
          <w:rFonts w:ascii="Arial" w:hAnsi="Arial" w:cs="Arial"/>
          <w:sz w:val="20"/>
          <w:szCs w:val="20"/>
        </w:rPr>
        <w:t>Discussion/Questions:  Codone asked what percentages of the program would be synchronous and asynchronous.  Weber did not know at this time.  May noted that students would have to be assigned to one specific program version</w:t>
      </w:r>
      <w:r w:rsidR="00CF507D">
        <w:rPr>
          <w:rFonts w:ascii="Arial" w:hAnsi="Arial" w:cs="Arial"/>
          <w:sz w:val="20"/>
          <w:szCs w:val="20"/>
        </w:rPr>
        <w:t xml:space="preserve"> although it was likely that they would move about between the face-to-face, hybrid, and online versions.  Ellison stated that the program version </w:t>
      </w:r>
      <w:r w:rsidR="004925BA">
        <w:rPr>
          <w:rFonts w:ascii="Arial" w:hAnsi="Arial" w:cs="Arial"/>
          <w:sz w:val="20"/>
          <w:szCs w:val="20"/>
        </w:rPr>
        <w:t>could impact</w:t>
      </w:r>
      <w:r w:rsidR="00CF507D">
        <w:rPr>
          <w:rFonts w:ascii="Arial" w:hAnsi="Arial" w:cs="Arial"/>
          <w:sz w:val="20"/>
          <w:szCs w:val="20"/>
        </w:rPr>
        <w:t xml:space="preserve"> the insurance requirement for the students.  It was noted that the students in this program are considered RAC students.  May asked about tuition between the Atlanta and RAC students for this program.  Weber stated that SSBE tuition is the same for Atlanta and RAC students.</w:t>
      </w:r>
    </w:p>
    <w:p w:rsidR="00CF507D" w:rsidRDefault="00CF507D" w:rsidP="004A31FB">
      <w:pPr>
        <w:pStyle w:val="NoSpacing"/>
        <w:ind w:left="720"/>
        <w:rPr>
          <w:rFonts w:ascii="Arial" w:hAnsi="Arial" w:cs="Arial"/>
          <w:sz w:val="20"/>
          <w:szCs w:val="20"/>
        </w:rPr>
      </w:pPr>
    </w:p>
    <w:p w:rsidR="001654F8" w:rsidRDefault="001654F8" w:rsidP="001654F8">
      <w:pPr>
        <w:pStyle w:val="NoSpacing"/>
        <w:ind w:left="720"/>
        <w:rPr>
          <w:rFonts w:ascii="Arial" w:hAnsi="Arial" w:cs="Arial"/>
          <w:b/>
          <w:sz w:val="20"/>
          <w:szCs w:val="20"/>
        </w:rPr>
      </w:pPr>
      <w:r>
        <w:rPr>
          <w:rFonts w:ascii="Arial" w:hAnsi="Arial" w:cs="Arial"/>
          <w:b/>
          <w:sz w:val="20"/>
          <w:szCs w:val="20"/>
        </w:rPr>
        <w:t>Motion to revise the SSBE</w:t>
      </w:r>
      <w:r w:rsidR="004925BA">
        <w:rPr>
          <w:rFonts w:ascii="Arial" w:hAnsi="Arial" w:cs="Arial"/>
          <w:b/>
          <w:sz w:val="20"/>
          <w:szCs w:val="20"/>
        </w:rPr>
        <w:t>/</w:t>
      </w:r>
      <w:r>
        <w:rPr>
          <w:rFonts w:ascii="Arial" w:hAnsi="Arial" w:cs="Arial"/>
          <w:b/>
          <w:sz w:val="20"/>
          <w:szCs w:val="20"/>
        </w:rPr>
        <w:t>BBA program to include an online version</w:t>
      </w:r>
      <w:r w:rsidRPr="00002D44">
        <w:rPr>
          <w:rFonts w:ascii="Arial" w:hAnsi="Arial" w:cs="Arial"/>
          <w:b/>
          <w:sz w:val="20"/>
          <w:szCs w:val="20"/>
        </w:rPr>
        <w:t xml:space="preserve"> was made by Blome</w:t>
      </w:r>
      <w:r>
        <w:rPr>
          <w:rFonts w:ascii="Arial" w:hAnsi="Arial" w:cs="Arial"/>
          <w:b/>
          <w:sz w:val="20"/>
          <w:szCs w:val="20"/>
        </w:rPr>
        <w:t xml:space="preserve"> and </w:t>
      </w:r>
      <w:r w:rsidRPr="00002D44">
        <w:rPr>
          <w:rFonts w:ascii="Arial" w:hAnsi="Arial" w:cs="Arial"/>
          <w:b/>
          <w:sz w:val="20"/>
          <w:szCs w:val="20"/>
        </w:rPr>
        <w:t>seconded by Weintraut.  Unanimously approved.</w:t>
      </w:r>
    </w:p>
    <w:p w:rsidR="00CF507D" w:rsidRPr="007B402E" w:rsidRDefault="00CF507D" w:rsidP="004A31FB">
      <w:pPr>
        <w:pStyle w:val="NoSpacing"/>
        <w:ind w:left="720"/>
        <w:rPr>
          <w:rFonts w:ascii="Arial" w:hAnsi="Arial" w:cs="Arial"/>
          <w:sz w:val="20"/>
          <w:szCs w:val="20"/>
        </w:rPr>
      </w:pPr>
    </w:p>
    <w:p w:rsidR="007B402E" w:rsidRDefault="007B402E" w:rsidP="005373DB">
      <w:pPr>
        <w:pStyle w:val="NoSpacing"/>
        <w:rPr>
          <w:rFonts w:ascii="Arial" w:hAnsi="Arial" w:cs="Arial"/>
          <w:b/>
          <w:sz w:val="20"/>
          <w:szCs w:val="20"/>
        </w:rPr>
      </w:pPr>
    </w:p>
    <w:p w:rsidR="007578CF" w:rsidRPr="00D21050" w:rsidRDefault="007578CF" w:rsidP="007578CF">
      <w:pPr>
        <w:pStyle w:val="NoSpacing"/>
        <w:rPr>
          <w:rFonts w:ascii="Arial" w:hAnsi="Arial" w:cs="Arial"/>
          <w:b/>
          <w:sz w:val="20"/>
          <w:szCs w:val="20"/>
        </w:rPr>
      </w:pPr>
      <w:r w:rsidRPr="00D21050">
        <w:rPr>
          <w:rFonts w:ascii="Arial" w:hAnsi="Arial" w:cs="Arial"/>
          <w:b/>
          <w:sz w:val="20"/>
          <w:szCs w:val="20"/>
        </w:rPr>
        <w:t xml:space="preserve">C.     Penfield College – Gary Blome </w:t>
      </w:r>
    </w:p>
    <w:p w:rsidR="007578CF" w:rsidRDefault="000A00D8" w:rsidP="007578CF">
      <w:pPr>
        <w:pStyle w:val="NoSpacing"/>
        <w:rPr>
          <w:rFonts w:ascii="Arial" w:hAnsi="Arial" w:cs="Arial"/>
          <w:sz w:val="20"/>
          <w:szCs w:val="20"/>
        </w:rPr>
      </w:pPr>
      <w:r>
        <w:rPr>
          <w:rFonts w:ascii="Arial" w:hAnsi="Arial" w:cs="Arial"/>
          <w:sz w:val="20"/>
          <w:szCs w:val="20"/>
        </w:rPr>
        <w:t xml:space="preserve">        1.  Course Revision (1)</w:t>
      </w:r>
    </w:p>
    <w:p w:rsidR="000A00D8" w:rsidRDefault="000A00D8" w:rsidP="000A00D8">
      <w:pPr>
        <w:pStyle w:val="NoSpacing"/>
        <w:ind w:firstLine="720"/>
        <w:rPr>
          <w:rFonts w:ascii="Arial" w:hAnsi="Arial" w:cs="Arial"/>
          <w:sz w:val="20"/>
          <w:szCs w:val="20"/>
        </w:rPr>
      </w:pPr>
      <w:r>
        <w:rPr>
          <w:rFonts w:ascii="Arial" w:hAnsi="Arial" w:cs="Arial"/>
          <w:sz w:val="20"/>
          <w:szCs w:val="20"/>
        </w:rPr>
        <w:t>COMM/SOCI 240 – change title and course description, add online delivery</w:t>
      </w:r>
    </w:p>
    <w:p w:rsidR="000A00D8" w:rsidRDefault="000A00D8" w:rsidP="000A00D8">
      <w:pPr>
        <w:pStyle w:val="NoSpacing"/>
        <w:ind w:left="2160"/>
        <w:rPr>
          <w:rFonts w:ascii="Arial" w:hAnsi="Arial" w:cs="Arial"/>
          <w:sz w:val="20"/>
          <w:szCs w:val="20"/>
        </w:rPr>
      </w:pPr>
      <w:r>
        <w:rPr>
          <w:rFonts w:ascii="Arial" w:hAnsi="Arial" w:cs="Arial"/>
          <w:sz w:val="20"/>
          <w:szCs w:val="20"/>
        </w:rPr>
        <w:t xml:space="preserve">      New title:  Topics in Popular Culture and Society</w:t>
      </w:r>
    </w:p>
    <w:p w:rsidR="000A00D8" w:rsidRDefault="000A00D8" w:rsidP="000A00D8">
      <w:pPr>
        <w:pStyle w:val="NoSpacing"/>
        <w:rPr>
          <w:rFonts w:ascii="Arial" w:hAnsi="Arial" w:cs="Arial"/>
          <w:sz w:val="20"/>
          <w:szCs w:val="20"/>
        </w:rPr>
      </w:pPr>
      <w:r>
        <w:rPr>
          <w:rFonts w:ascii="Arial" w:hAnsi="Arial" w:cs="Arial"/>
          <w:sz w:val="20"/>
          <w:szCs w:val="20"/>
        </w:rPr>
        <w:lastRenderedPageBreak/>
        <w:tab/>
      </w:r>
    </w:p>
    <w:p w:rsidR="000A00D8" w:rsidRDefault="000A00D8" w:rsidP="000A00D8">
      <w:pPr>
        <w:pStyle w:val="NoSpacing"/>
        <w:ind w:left="720"/>
        <w:rPr>
          <w:rFonts w:ascii="Arial" w:hAnsi="Arial" w:cs="Arial"/>
          <w:sz w:val="20"/>
          <w:szCs w:val="20"/>
        </w:rPr>
      </w:pPr>
      <w:r>
        <w:rPr>
          <w:rFonts w:ascii="Arial" w:hAnsi="Arial" w:cs="Arial"/>
          <w:sz w:val="20"/>
          <w:szCs w:val="20"/>
        </w:rPr>
        <w:t>Discussion/Questions:  Bratcher noted that the course description suggests that varied topics will be explored from term to term.  It is also noted that students are allowed to enroll in additional sections of the course with differing topics.</w:t>
      </w:r>
      <w:r w:rsidR="00C01CF0">
        <w:rPr>
          <w:rFonts w:ascii="Arial" w:hAnsi="Arial" w:cs="Arial"/>
          <w:sz w:val="20"/>
          <w:szCs w:val="20"/>
        </w:rPr>
        <w:t xml:space="preserve">  Use of “subtitle” after the course title could be used [example – Topics in Popular Culture and Society: (Subtitle)]</w:t>
      </w:r>
    </w:p>
    <w:p w:rsidR="000A00D8" w:rsidRDefault="000A00D8" w:rsidP="000A00D8">
      <w:pPr>
        <w:pStyle w:val="NoSpacing"/>
        <w:ind w:left="720"/>
        <w:rPr>
          <w:rFonts w:ascii="Arial" w:hAnsi="Arial" w:cs="Arial"/>
          <w:sz w:val="20"/>
          <w:szCs w:val="20"/>
        </w:rPr>
      </w:pPr>
    </w:p>
    <w:p w:rsidR="001F7219" w:rsidRDefault="00C01CF0" w:rsidP="001F7219">
      <w:pPr>
        <w:pStyle w:val="NoSpacing"/>
        <w:ind w:left="720"/>
        <w:rPr>
          <w:rFonts w:ascii="Arial" w:hAnsi="Arial" w:cs="Arial"/>
          <w:b/>
          <w:sz w:val="20"/>
          <w:szCs w:val="20"/>
        </w:rPr>
      </w:pPr>
      <w:r>
        <w:rPr>
          <w:rFonts w:ascii="Arial" w:hAnsi="Arial" w:cs="Arial"/>
          <w:b/>
          <w:sz w:val="20"/>
          <w:szCs w:val="20"/>
        </w:rPr>
        <w:t>Motion to revise the COMM/SOCI 240 course</w:t>
      </w:r>
      <w:r w:rsidRPr="00002D44">
        <w:rPr>
          <w:rFonts w:ascii="Arial" w:hAnsi="Arial" w:cs="Arial"/>
          <w:b/>
          <w:sz w:val="20"/>
          <w:szCs w:val="20"/>
        </w:rPr>
        <w:t xml:space="preserve"> was made by </w:t>
      </w:r>
      <w:r>
        <w:rPr>
          <w:rFonts w:ascii="Arial" w:hAnsi="Arial" w:cs="Arial"/>
          <w:b/>
          <w:sz w:val="20"/>
          <w:szCs w:val="20"/>
        </w:rPr>
        <w:t xml:space="preserve">McClung and </w:t>
      </w:r>
      <w:r w:rsidRPr="00002D44">
        <w:rPr>
          <w:rFonts w:ascii="Arial" w:hAnsi="Arial" w:cs="Arial"/>
          <w:b/>
          <w:sz w:val="20"/>
          <w:szCs w:val="20"/>
        </w:rPr>
        <w:t xml:space="preserve">seconded by </w:t>
      </w:r>
      <w:r>
        <w:rPr>
          <w:rFonts w:ascii="Arial" w:hAnsi="Arial" w:cs="Arial"/>
          <w:b/>
          <w:sz w:val="20"/>
          <w:szCs w:val="20"/>
        </w:rPr>
        <w:t>Youngbauer</w:t>
      </w:r>
      <w:r w:rsidRPr="00002D44">
        <w:rPr>
          <w:rFonts w:ascii="Arial" w:hAnsi="Arial" w:cs="Arial"/>
          <w:b/>
          <w:sz w:val="20"/>
          <w:szCs w:val="20"/>
        </w:rPr>
        <w:t>.  Unanimously approved.</w:t>
      </w:r>
    </w:p>
    <w:p w:rsidR="001F7219" w:rsidRDefault="001F7219" w:rsidP="001F7219">
      <w:pPr>
        <w:pStyle w:val="NoSpacing"/>
        <w:rPr>
          <w:rFonts w:ascii="Arial" w:hAnsi="Arial" w:cs="Arial"/>
          <w:b/>
          <w:sz w:val="20"/>
          <w:szCs w:val="20"/>
        </w:rPr>
      </w:pPr>
    </w:p>
    <w:p w:rsidR="001F7219" w:rsidRDefault="001F7219" w:rsidP="001F7219">
      <w:pPr>
        <w:pStyle w:val="NoSpacing"/>
        <w:rPr>
          <w:rFonts w:ascii="Arial" w:hAnsi="Arial" w:cs="Arial"/>
          <w:b/>
          <w:sz w:val="20"/>
          <w:szCs w:val="20"/>
        </w:rPr>
      </w:pPr>
    </w:p>
    <w:p w:rsidR="001F7219" w:rsidRPr="001F7219" w:rsidRDefault="001F7219" w:rsidP="001F7219">
      <w:pPr>
        <w:pStyle w:val="NoSpacing"/>
        <w:rPr>
          <w:rFonts w:ascii="Arial" w:hAnsi="Arial" w:cs="Arial"/>
          <w:b/>
          <w:sz w:val="20"/>
          <w:szCs w:val="20"/>
        </w:rPr>
      </w:pPr>
      <w:r>
        <w:rPr>
          <w:rFonts w:ascii="Arial" w:hAnsi="Arial" w:cs="Arial"/>
          <w:b/>
          <w:sz w:val="20"/>
          <w:szCs w:val="20"/>
        </w:rPr>
        <w:t xml:space="preserve">     </w:t>
      </w:r>
      <w:r>
        <w:rPr>
          <w:rFonts w:ascii="Arial" w:hAnsi="Arial" w:cs="Arial"/>
          <w:sz w:val="20"/>
          <w:szCs w:val="20"/>
        </w:rPr>
        <w:t>2.</w:t>
      </w:r>
      <w:r>
        <w:rPr>
          <w:rFonts w:ascii="Arial" w:hAnsi="Arial" w:cs="Arial"/>
          <w:sz w:val="20"/>
          <w:szCs w:val="20"/>
        </w:rPr>
        <w:tab/>
        <w:t>Program Revision</w:t>
      </w:r>
    </w:p>
    <w:p w:rsidR="007578CF" w:rsidRDefault="001F7219" w:rsidP="001F7219">
      <w:pPr>
        <w:pStyle w:val="NoSpacing"/>
        <w:ind w:left="720"/>
        <w:rPr>
          <w:rFonts w:ascii="Arial" w:hAnsi="Arial" w:cs="Arial"/>
          <w:sz w:val="20"/>
          <w:szCs w:val="20"/>
        </w:rPr>
      </w:pPr>
      <w:r>
        <w:rPr>
          <w:rFonts w:ascii="Arial" w:hAnsi="Arial" w:cs="Arial"/>
          <w:sz w:val="20"/>
          <w:szCs w:val="20"/>
        </w:rPr>
        <w:t>A program revision for the BA-Communications is planned.  The number of credit hours for the major would increase from 33 to 36.  Also, the required courses and course options would change.</w:t>
      </w:r>
      <w:r w:rsidR="002C2289">
        <w:rPr>
          <w:rFonts w:ascii="Arial" w:hAnsi="Arial" w:cs="Arial"/>
          <w:sz w:val="20"/>
          <w:szCs w:val="20"/>
        </w:rPr>
        <w:t xml:space="preserve">  Specifically, one course would be added to the requirements and one course choice option would be removed</w:t>
      </w:r>
      <w:r w:rsidR="008F6F6D">
        <w:rPr>
          <w:rFonts w:ascii="Arial" w:hAnsi="Arial" w:cs="Arial"/>
          <w:sz w:val="20"/>
          <w:szCs w:val="20"/>
        </w:rPr>
        <w:t>.</w:t>
      </w:r>
      <w:bookmarkStart w:id="0" w:name="_GoBack"/>
      <w:bookmarkEnd w:id="0"/>
    </w:p>
    <w:p w:rsidR="002C2289" w:rsidRDefault="002C2289" w:rsidP="001F7219">
      <w:pPr>
        <w:pStyle w:val="NoSpacing"/>
        <w:ind w:left="720"/>
        <w:rPr>
          <w:rFonts w:ascii="Arial" w:hAnsi="Arial" w:cs="Arial"/>
          <w:sz w:val="20"/>
          <w:szCs w:val="20"/>
        </w:rPr>
      </w:pPr>
    </w:p>
    <w:p w:rsidR="002C2289" w:rsidRDefault="002C2289" w:rsidP="001F7219">
      <w:pPr>
        <w:pStyle w:val="NoSpacing"/>
        <w:ind w:left="720"/>
        <w:rPr>
          <w:rFonts w:ascii="Arial" w:hAnsi="Arial" w:cs="Arial"/>
          <w:sz w:val="20"/>
          <w:szCs w:val="20"/>
        </w:rPr>
      </w:pPr>
      <w:r>
        <w:rPr>
          <w:rFonts w:ascii="Arial" w:hAnsi="Arial" w:cs="Arial"/>
          <w:sz w:val="20"/>
          <w:szCs w:val="20"/>
        </w:rPr>
        <w:t>Discussion/Questions:  There was some discussion about the total number of hours in the “Relational Communication” section of courses.  Bongiovanni noted that faculty approval for specific courses would be important to ensuring that students earned the requisite number of credits in each section.</w:t>
      </w:r>
    </w:p>
    <w:p w:rsidR="002C2289" w:rsidRDefault="002C2289" w:rsidP="001F7219">
      <w:pPr>
        <w:pStyle w:val="NoSpacing"/>
        <w:ind w:left="720"/>
        <w:rPr>
          <w:rFonts w:ascii="Arial" w:hAnsi="Arial" w:cs="Arial"/>
          <w:sz w:val="20"/>
          <w:szCs w:val="20"/>
        </w:rPr>
      </w:pPr>
    </w:p>
    <w:p w:rsidR="002C2289" w:rsidRDefault="002C2289" w:rsidP="002C2289">
      <w:pPr>
        <w:pStyle w:val="NoSpacing"/>
        <w:ind w:left="720"/>
        <w:rPr>
          <w:rFonts w:ascii="Arial" w:hAnsi="Arial" w:cs="Arial"/>
          <w:b/>
          <w:sz w:val="20"/>
          <w:szCs w:val="20"/>
        </w:rPr>
      </w:pPr>
      <w:r>
        <w:rPr>
          <w:rFonts w:ascii="Arial" w:hAnsi="Arial" w:cs="Arial"/>
          <w:b/>
          <w:sz w:val="20"/>
          <w:szCs w:val="20"/>
        </w:rPr>
        <w:t xml:space="preserve">Motion to revise the Penfield Communication program </w:t>
      </w:r>
      <w:r w:rsidRPr="00002D44">
        <w:rPr>
          <w:rFonts w:ascii="Arial" w:hAnsi="Arial" w:cs="Arial"/>
          <w:b/>
          <w:sz w:val="20"/>
          <w:szCs w:val="20"/>
        </w:rPr>
        <w:t xml:space="preserve">was made by </w:t>
      </w:r>
      <w:r>
        <w:rPr>
          <w:rFonts w:ascii="Arial" w:hAnsi="Arial" w:cs="Arial"/>
          <w:b/>
          <w:sz w:val="20"/>
          <w:szCs w:val="20"/>
        </w:rPr>
        <w:t xml:space="preserve">Weintraut and </w:t>
      </w:r>
      <w:r w:rsidRPr="00002D44">
        <w:rPr>
          <w:rFonts w:ascii="Arial" w:hAnsi="Arial" w:cs="Arial"/>
          <w:b/>
          <w:sz w:val="20"/>
          <w:szCs w:val="20"/>
        </w:rPr>
        <w:t>seconded by</w:t>
      </w:r>
      <w:r>
        <w:rPr>
          <w:rFonts w:ascii="Arial" w:hAnsi="Arial" w:cs="Arial"/>
          <w:b/>
          <w:sz w:val="20"/>
          <w:szCs w:val="20"/>
        </w:rPr>
        <w:t xml:space="preserve"> McClung</w:t>
      </w:r>
      <w:r w:rsidRPr="00002D44">
        <w:rPr>
          <w:rFonts w:ascii="Arial" w:hAnsi="Arial" w:cs="Arial"/>
          <w:b/>
          <w:sz w:val="20"/>
          <w:szCs w:val="20"/>
        </w:rPr>
        <w:t>.  Unanimously approved.</w:t>
      </w:r>
    </w:p>
    <w:p w:rsidR="002C2289" w:rsidRPr="00D21050" w:rsidRDefault="002C2289" w:rsidP="001F7219">
      <w:pPr>
        <w:pStyle w:val="NoSpacing"/>
        <w:ind w:left="720"/>
        <w:rPr>
          <w:rFonts w:ascii="Arial" w:hAnsi="Arial" w:cs="Arial"/>
          <w:sz w:val="20"/>
          <w:szCs w:val="20"/>
        </w:rPr>
      </w:pPr>
    </w:p>
    <w:p w:rsidR="007B402E" w:rsidRDefault="007B402E" w:rsidP="005373DB">
      <w:pPr>
        <w:pStyle w:val="NoSpacing"/>
        <w:rPr>
          <w:rFonts w:ascii="Arial" w:hAnsi="Arial" w:cs="Arial"/>
          <w:b/>
          <w:sz w:val="20"/>
          <w:szCs w:val="20"/>
        </w:rPr>
      </w:pPr>
    </w:p>
    <w:p w:rsidR="007B402E" w:rsidRDefault="00F33CFF" w:rsidP="005373DB">
      <w:pPr>
        <w:pStyle w:val="NoSpacing"/>
        <w:rPr>
          <w:rFonts w:ascii="Arial" w:hAnsi="Arial" w:cs="Arial"/>
          <w:sz w:val="20"/>
          <w:szCs w:val="20"/>
        </w:rPr>
      </w:pPr>
      <w:r>
        <w:rPr>
          <w:rFonts w:ascii="Arial" w:hAnsi="Arial" w:cs="Arial"/>
          <w:sz w:val="20"/>
          <w:szCs w:val="20"/>
        </w:rPr>
        <w:t>With no further business, the UC meeting was adjourned.</w:t>
      </w:r>
    </w:p>
    <w:p w:rsidR="00F33CFF" w:rsidRDefault="00F33CFF" w:rsidP="005373DB">
      <w:pPr>
        <w:pStyle w:val="NoSpacing"/>
        <w:rPr>
          <w:rFonts w:ascii="Arial" w:hAnsi="Arial" w:cs="Arial"/>
          <w:sz w:val="20"/>
          <w:szCs w:val="20"/>
        </w:rPr>
      </w:pPr>
    </w:p>
    <w:p w:rsidR="00F33CFF" w:rsidRDefault="00F33CFF" w:rsidP="005373DB">
      <w:pPr>
        <w:pStyle w:val="NoSpacing"/>
        <w:rPr>
          <w:rFonts w:ascii="Arial" w:hAnsi="Arial" w:cs="Arial"/>
          <w:sz w:val="20"/>
          <w:szCs w:val="20"/>
        </w:rPr>
      </w:pPr>
      <w:r>
        <w:rPr>
          <w:rFonts w:ascii="Arial" w:hAnsi="Arial" w:cs="Arial"/>
          <w:sz w:val="20"/>
          <w:szCs w:val="20"/>
        </w:rPr>
        <w:t>Adjourned: 3:36 p.m.</w:t>
      </w:r>
    </w:p>
    <w:p w:rsidR="00F33CFF" w:rsidRDefault="00F33CFF" w:rsidP="005373DB">
      <w:pPr>
        <w:pStyle w:val="NoSpacing"/>
        <w:rPr>
          <w:rFonts w:ascii="Arial" w:hAnsi="Arial" w:cs="Arial"/>
          <w:sz w:val="20"/>
          <w:szCs w:val="20"/>
        </w:rPr>
      </w:pPr>
    </w:p>
    <w:p w:rsidR="00F33CFF" w:rsidRDefault="00F33CFF"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F33CFF" w:rsidRDefault="003935BF" w:rsidP="005373DB">
      <w:pPr>
        <w:pStyle w:val="NoSpacing"/>
        <w:rPr>
          <w:rFonts w:ascii="Arial" w:hAnsi="Arial" w:cs="Arial"/>
          <w:sz w:val="16"/>
          <w:szCs w:val="16"/>
        </w:rPr>
      </w:pPr>
      <w:r>
        <w:rPr>
          <w:rFonts w:ascii="Arial" w:hAnsi="Arial" w:cs="Arial"/>
          <w:sz w:val="16"/>
          <w:szCs w:val="16"/>
        </w:rPr>
        <w:t>Submitted by:  Marilyn P. Mindingall, Ph.D.</w:t>
      </w:r>
    </w:p>
    <w:p w:rsidR="003935BF" w:rsidRPr="003935BF" w:rsidRDefault="003935BF" w:rsidP="005373DB">
      <w:pPr>
        <w:pStyle w:val="NoSpacing"/>
        <w:rPr>
          <w:rFonts w:ascii="Arial" w:hAnsi="Arial" w:cs="Arial"/>
          <w:sz w:val="16"/>
          <w:szCs w:val="16"/>
        </w:rPr>
      </w:pPr>
      <w:r>
        <w:rPr>
          <w:rFonts w:ascii="Arial" w:hAnsi="Arial" w:cs="Arial"/>
          <w:sz w:val="16"/>
          <w:szCs w:val="16"/>
        </w:rPr>
        <w:tab/>
        <w:t xml:space="preserve">        10/03/2017</w:t>
      </w:r>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Pr="00DF58B3" w:rsidRDefault="007B402E" w:rsidP="005373DB">
      <w:pPr>
        <w:pStyle w:val="NoSpacing"/>
        <w:rPr>
          <w:rFonts w:ascii="Arial" w:hAnsi="Arial" w:cs="Arial"/>
          <w:b/>
          <w:sz w:val="20"/>
          <w:szCs w:val="20"/>
        </w:rPr>
      </w:pPr>
    </w:p>
    <w:sectPr w:rsidR="007B402E" w:rsidRPr="00DF58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37" w:rsidRDefault="007A2A37" w:rsidP="00211E70">
      <w:r>
        <w:separator/>
      </w:r>
    </w:p>
  </w:endnote>
  <w:endnote w:type="continuationSeparator" w:id="0">
    <w:p w:rsidR="007A2A37" w:rsidRDefault="007A2A37" w:rsidP="002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95148"/>
      <w:docPartObj>
        <w:docPartGallery w:val="Page Numbers (Bottom of Page)"/>
        <w:docPartUnique/>
      </w:docPartObj>
    </w:sdtPr>
    <w:sdtEndPr/>
    <w:sdtContent>
      <w:sdt>
        <w:sdtPr>
          <w:id w:val="98381352"/>
          <w:docPartObj>
            <w:docPartGallery w:val="Page Numbers (Top of Page)"/>
            <w:docPartUnique/>
          </w:docPartObj>
        </w:sdtPr>
        <w:sdtEndPr/>
        <w:sdtContent>
          <w:p w:rsidR="00211E70" w:rsidRDefault="00211E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F6F6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F6D">
              <w:rPr>
                <w:b/>
                <w:bCs/>
                <w:noProof/>
              </w:rPr>
              <w:t>6</w:t>
            </w:r>
            <w:r>
              <w:rPr>
                <w:b/>
                <w:bCs/>
                <w:sz w:val="24"/>
                <w:szCs w:val="24"/>
              </w:rPr>
              <w:fldChar w:fldCharType="end"/>
            </w:r>
          </w:p>
        </w:sdtContent>
      </w:sdt>
    </w:sdtContent>
  </w:sdt>
  <w:p w:rsidR="00211E70" w:rsidRDefault="0021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37" w:rsidRDefault="007A2A37" w:rsidP="00211E70">
      <w:r>
        <w:separator/>
      </w:r>
    </w:p>
  </w:footnote>
  <w:footnote w:type="continuationSeparator" w:id="0">
    <w:p w:rsidR="007A2A37" w:rsidRDefault="007A2A37" w:rsidP="0021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70" w:rsidRDefault="00211E70">
    <w:pPr>
      <w:pStyle w:val="Header"/>
    </w:pPr>
    <w:r>
      <w:ptab w:relativeTo="margin" w:alignment="center" w:leader="none"/>
    </w:r>
    <w:r>
      <w:ptab w:relativeTo="margin" w:alignment="right" w:leader="none"/>
    </w:r>
    <w:r>
      <w:t>UC Minutes – 09/28/2017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F4"/>
    <w:multiLevelType w:val="hybridMultilevel"/>
    <w:tmpl w:val="413E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64D0F"/>
    <w:multiLevelType w:val="hybridMultilevel"/>
    <w:tmpl w:val="128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124"/>
    <w:multiLevelType w:val="hybridMultilevel"/>
    <w:tmpl w:val="2DDE237E"/>
    <w:lvl w:ilvl="0" w:tplc="7A78D55E">
      <w:start w:val="1"/>
      <w:numFmt w:val="upperLetter"/>
      <w:lvlText w:val="%1."/>
      <w:lvlJc w:val="left"/>
      <w:pPr>
        <w:ind w:left="1080" w:hanging="360"/>
      </w:pPr>
      <w:rPr>
        <w:rFonts w:eastAsia="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2B0608"/>
    <w:multiLevelType w:val="hybridMultilevel"/>
    <w:tmpl w:val="2D6E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2C6B00"/>
    <w:multiLevelType w:val="hybridMultilevel"/>
    <w:tmpl w:val="501A4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9B1966"/>
    <w:multiLevelType w:val="hybridMultilevel"/>
    <w:tmpl w:val="1190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D0D17"/>
    <w:multiLevelType w:val="hybridMultilevel"/>
    <w:tmpl w:val="41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F013C3"/>
    <w:multiLevelType w:val="hybridMultilevel"/>
    <w:tmpl w:val="8F7AA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EB1B37"/>
    <w:multiLevelType w:val="hybridMultilevel"/>
    <w:tmpl w:val="8B7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A4710"/>
    <w:multiLevelType w:val="hybridMultilevel"/>
    <w:tmpl w:val="32425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16741"/>
    <w:multiLevelType w:val="hybridMultilevel"/>
    <w:tmpl w:val="CB08A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F417BC"/>
    <w:multiLevelType w:val="hybridMultilevel"/>
    <w:tmpl w:val="692EA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526774"/>
    <w:multiLevelType w:val="hybridMultilevel"/>
    <w:tmpl w:val="46E2C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3"/>
  </w:num>
  <w:num w:numId="6">
    <w:abstractNumId w:val="11"/>
  </w:num>
  <w:num w:numId="7">
    <w:abstractNumId w:val="10"/>
  </w:num>
  <w:num w:numId="8">
    <w:abstractNumId w:val="8"/>
  </w:num>
  <w:num w:numId="9">
    <w:abstractNumId w:val="5"/>
  </w:num>
  <w:num w:numId="10">
    <w:abstractNumId w:val="6"/>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57"/>
    <w:rsid w:val="00002D44"/>
    <w:rsid w:val="00007603"/>
    <w:rsid w:val="00027E29"/>
    <w:rsid w:val="000752D6"/>
    <w:rsid w:val="000A00D8"/>
    <w:rsid w:val="00136327"/>
    <w:rsid w:val="001654F8"/>
    <w:rsid w:val="001F7219"/>
    <w:rsid w:val="00211E70"/>
    <w:rsid w:val="002A5BC0"/>
    <w:rsid w:val="002C0103"/>
    <w:rsid w:val="002C2289"/>
    <w:rsid w:val="00332E59"/>
    <w:rsid w:val="003411D2"/>
    <w:rsid w:val="003836CC"/>
    <w:rsid w:val="003935BF"/>
    <w:rsid w:val="003A2102"/>
    <w:rsid w:val="003C5B48"/>
    <w:rsid w:val="003E011D"/>
    <w:rsid w:val="00460D57"/>
    <w:rsid w:val="004925BA"/>
    <w:rsid w:val="004A31FB"/>
    <w:rsid w:val="004A44D8"/>
    <w:rsid w:val="00504553"/>
    <w:rsid w:val="005373DB"/>
    <w:rsid w:val="00591601"/>
    <w:rsid w:val="00647C1E"/>
    <w:rsid w:val="006F0A47"/>
    <w:rsid w:val="007578CF"/>
    <w:rsid w:val="0077376D"/>
    <w:rsid w:val="00797F40"/>
    <w:rsid w:val="007A2A37"/>
    <w:rsid w:val="007B1F9B"/>
    <w:rsid w:val="007B402E"/>
    <w:rsid w:val="00817282"/>
    <w:rsid w:val="00855201"/>
    <w:rsid w:val="00855AF0"/>
    <w:rsid w:val="00890D61"/>
    <w:rsid w:val="008F6F6D"/>
    <w:rsid w:val="0091715B"/>
    <w:rsid w:val="009353AD"/>
    <w:rsid w:val="009E49FE"/>
    <w:rsid w:val="00A030CA"/>
    <w:rsid w:val="00A9244C"/>
    <w:rsid w:val="00AE1236"/>
    <w:rsid w:val="00AF1575"/>
    <w:rsid w:val="00B22762"/>
    <w:rsid w:val="00B41C99"/>
    <w:rsid w:val="00B57EB6"/>
    <w:rsid w:val="00B9502A"/>
    <w:rsid w:val="00BA52F5"/>
    <w:rsid w:val="00C01CF0"/>
    <w:rsid w:val="00C1191F"/>
    <w:rsid w:val="00C25029"/>
    <w:rsid w:val="00CD3700"/>
    <w:rsid w:val="00CF507D"/>
    <w:rsid w:val="00D21050"/>
    <w:rsid w:val="00DC5CF6"/>
    <w:rsid w:val="00DF58B3"/>
    <w:rsid w:val="00F33CFF"/>
    <w:rsid w:val="00F60A5E"/>
    <w:rsid w:val="00F7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5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57"/>
    <w:pPr>
      <w:spacing w:after="0" w:line="240" w:lineRule="auto"/>
    </w:pPr>
    <w:rPr>
      <w:rFonts w:ascii="Calibri" w:eastAsia="Calibri" w:hAnsi="Calibri" w:cs="Times New Roman"/>
    </w:rPr>
  </w:style>
  <w:style w:type="character" w:styleId="Strong">
    <w:name w:val="Strong"/>
    <w:basedOn w:val="DefaultParagraphFont"/>
    <w:qFormat/>
    <w:rsid w:val="005373DB"/>
    <w:rPr>
      <w:b/>
      <w:bCs/>
    </w:rPr>
  </w:style>
  <w:style w:type="character" w:styleId="Hyperlink">
    <w:name w:val="Hyperlink"/>
    <w:basedOn w:val="DefaultParagraphFont"/>
    <w:uiPriority w:val="99"/>
    <w:semiHidden/>
    <w:unhideWhenUsed/>
    <w:rsid w:val="005373DB"/>
    <w:rPr>
      <w:color w:val="0000FF"/>
      <w:u w:val="single"/>
    </w:rPr>
  </w:style>
  <w:style w:type="table" w:styleId="TableGrid">
    <w:name w:val="Table Grid"/>
    <w:basedOn w:val="TableNormal"/>
    <w:uiPriority w:val="59"/>
    <w:rsid w:val="00B4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AE12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2A5BC0"/>
    <w:pPr>
      <w:ind w:left="720"/>
      <w:jc w:val="left"/>
    </w:pPr>
    <w:rPr>
      <w:rFonts w:eastAsiaTheme="minorHAnsi"/>
    </w:rPr>
  </w:style>
  <w:style w:type="paragraph" w:styleId="Header">
    <w:name w:val="header"/>
    <w:basedOn w:val="Normal"/>
    <w:link w:val="HeaderChar"/>
    <w:uiPriority w:val="99"/>
    <w:unhideWhenUsed/>
    <w:rsid w:val="00211E70"/>
    <w:pPr>
      <w:tabs>
        <w:tab w:val="center" w:pos="4680"/>
        <w:tab w:val="right" w:pos="9360"/>
      </w:tabs>
    </w:pPr>
  </w:style>
  <w:style w:type="character" w:customStyle="1" w:styleId="HeaderChar">
    <w:name w:val="Header Char"/>
    <w:basedOn w:val="DefaultParagraphFont"/>
    <w:link w:val="Header"/>
    <w:uiPriority w:val="99"/>
    <w:rsid w:val="00211E70"/>
    <w:rPr>
      <w:rFonts w:ascii="Calibri" w:eastAsia="Calibri" w:hAnsi="Calibri" w:cs="Times New Roman"/>
    </w:rPr>
  </w:style>
  <w:style w:type="paragraph" w:styleId="Footer">
    <w:name w:val="footer"/>
    <w:basedOn w:val="Normal"/>
    <w:link w:val="FooterChar"/>
    <w:uiPriority w:val="99"/>
    <w:unhideWhenUsed/>
    <w:rsid w:val="00211E70"/>
    <w:pPr>
      <w:tabs>
        <w:tab w:val="center" w:pos="4680"/>
        <w:tab w:val="right" w:pos="9360"/>
      </w:tabs>
    </w:pPr>
  </w:style>
  <w:style w:type="character" w:customStyle="1" w:styleId="FooterChar">
    <w:name w:val="Footer Char"/>
    <w:basedOn w:val="DefaultParagraphFont"/>
    <w:link w:val="Footer"/>
    <w:uiPriority w:val="99"/>
    <w:rsid w:val="00211E70"/>
    <w:rPr>
      <w:rFonts w:ascii="Calibri" w:eastAsia="Calibri" w:hAnsi="Calibri" w:cs="Times New Roman"/>
    </w:rPr>
  </w:style>
  <w:style w:type="paragraph" w:styleId="BalloonText">
    <w:name w:val="Balloon Text"/>
    <w:basedOn w:val="Normal"/>
    <w:link w:val="BalloonTextChar"/>
    <w:uiPriority w:val="99"/>
    <w:semiHidden/>
    <w:unhideWhenUsed/>
    <w:rsid w:val="00211E70"/>
    <w:rPr>
      <w:rFonts w:ascii="Tahoma" w:hAnsi="Tahoma" w:cs="Tahoma"/>
      <w:sz w:val="16"/>
      <w:szCs w:val="16"/>
    </w:rPr>
  </w:style>
  <w:style w:type="character" w:customStyle="1" w:styleId="BalloonTextChar">
    <w:name w:val="Balloon Text Char"/>
    <w:basedOn w:val="DefaultParagraphFont"/>
    <w:link w:val="BalloonText"/>
    <w:uiPriority w:val="99"/>
    <w:semiHidden/>
    <w:rsid w:val="00211E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5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57"/>
    <w:pPr>
      <w:spacing w:after="0" w:line="240" w:lineRule="auto"/>
    </w:pPr>
    <w:rPr>
      <w:rFonts w:ascii="Calibri" w:eastAsia="Calibri" w:hAnsi="Calibri" w:cs="Times New Roman"/>
    </w:rPr>
  </w:style>
  <w:style w:type="character" w:styleId="Strong">
    <w:name w:val="Strong"/>
    <w:basedOn w:val="DefaultParagraphFont"/>
    <w:qFormat/>
    <w:rsid w:val="005373DB"/>
    <w:rPr>
      <w:b/>
      <w:bCs/>
    </w:rPr>
  </w:style>
  <w:style w:type="character" w:styleId="Hyperlink">
    <w:name w:val="Hyperlink"/>
    <w:basedOn w:val="DefaultParagraphFont"/>
    <w:uiPriority w:val="99"/>
    <w:semiHidden/>
    <w:unhideWhenUsed/>
    <w:rsid w:val="005373DB"/>
    <w:rPr>
      <w:color w:val="0000FF"/>
      <w:u w:val="single"/>
    </w:rPr>
  </w:style>
  <w:style w:type="table" w:styleId="TableGrid">
    <w:name w:val="Table Grid"/>
    <w:basedOn w:val="TableNormal"/>
    <w:uiPriority w:val="59"/>
    <w:rsid w:val="00B4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AE12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2A5BC0"/>
    <w:pPr>
      <w:ind w:left="720"/>
      <w:jc w:val="left"/>
    </w:pPr>
    <w:rPr>
      <w:rFonts w:eastAsiaTheme="minorHAnsi"/>
    </w:rPr>
  </w:style>
  <w:style w:type="paragraph" w:styleId="Header">
    <w:name w:val="header"/>
    <w:basedOn w:val="Normal"/>
    <w:link w:val="HeaderChar"/>
    <w:uiPriority w:val="99"/>
    <w:unhideWhenUsed/>
    <w:rsid w:val="00211E70"/>
    <w:pPr>
      <w:tabs>
        <w:tab w:val="center" w:pos="4680"/>
        <w:tab w:val="right" w:pos="9360"/>
      </w:tabs>
    </w:pPr>
  </w:style>
  <w:style w:type="character" w:customStyle="1" w:styleId="HeaderChar">
    <w:name w:val="Header Char"/>
    <w:basedOn w:val="DefaultParagraphFont"/>
    <w:link w:val="Header"/>
    <w:uiPriority w:val="99"/>
    <w:rsid w:val="00211E70"/>
    <w:rPr>
      <w:rFonts w:ascii="Calibri" w:eastAsia="Calibri" w:hAnsi="Calibri" w:cs="Times New Roman"/>
    </w:rPr>
  </w:style>
  <w:style w:type="paragraph" w:styleId="Footer">
    <w:name w:val="footer"/>
    <w:basedOn w:val="Normal"/>
    <w:link w:val="FooterChar"/>
    <w:uiPriority w:val="99"/>
    <w:unhideWhenUsed/>
    <w:rsid w:val="00211E70"/>
    <w:pPr>
      <w:tabs>
        <w:tab w:val="center" w:pos="4680"/>
        <w:tab w:val="right" w:pos="9360"/>
      </w:tabs>
    </w:pPr>
  </w:style>
  <w:style w:type="character" w:customStyle="1" w:styleId="FooterChar">
    <w:name w:val="Footer Char"/>
    <w:basedOn w:val="DefaultParagraphFont"/>
    <w:link w:val="Footer"/>
    <w:uiPriority w:val="99"/>
    <w:rsid w:val="00211E70"/>
    <w:rPr>
      <w:rFonts w:ascii="Calibri" w:eastAsia="Calibri" w:hAnsi="Calibri" w:cs="Times New Roman"/>
    </w:rPr>
  </w:style>
  <w:style w:type="paragraph" w:styleId="BalloonText">
    <w:name w:val="Balloon Text"/>
    <w:basedOn w:val="Normal"/>
    <w:link w:val="BalloonTextChar"/>
    <w:uiPriority w:val="99"/>
    <w:semiHidden/>
    <w:unhideWhenUsed/>
    <w:rsid w:val="00211E70"/>
    <w:rPr>
      <w:rFonts w:ascii="Tahoma" w:hAnsi="Tahoma" w:cs="Tahoma"/>
      <w:sz w:val="16"/>
      <w:szCs w:val="16"/>
    </w:rPr>
  </w:style>
  <w:style w:type="character" w:customStyle="1" w:styleId="BalloonTextChar">
    <w:name w:val="Balloon Text Char"/>
    <w:basedOn w:val="DefaultParagraphFont"/>
    <w:link w:val="BalloonText"/>
    <w:uiPriority w:val="99"/>
    <w:semiHidden/>
    <w:rsid w:val="00211E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32</cp:revision>
  <cp:lastPrinted>2017-10-04T15:23:00Z</cp:lastPrinted>
  <dcterms:created xsi:type="dcterms:W3CDTF">2017-10-02T13:51:00Z</dcterms:created>
  <dcterms:modified xsi:type="dcterms:W3CDTF">2017-10-12T18:19:00Z</dcterms:modified>
</cp:coreProperties>
</file>