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D57" w:rsidRPr="00E04C70" w:rsidRDefault="00460D57" w:rsidP="00460D57">
      <w:pPr>
        <w:pStyle w:val="NoSpacing"/>
        <w:jc w:val="center"/>
        <w:rPr>
          <w:rFonts w:ascii="Arial" w:hAnsi="Arial" w:cs="Arial"/>
          <w:sz w:val="20"/>
          <w:szCs w:val="20"/>
        </w:rPr>
      </w:pPr>
      <w:r w:rsidRPr="00E04C70">
        <w:rPr>
          <w:rFonts w:ascii="Arial" w:hAnsi="Arial" w:cs="Arial"/>
          <w:sz w:val="20"/>
          <w:szCs w:val="20"/>
        </w:rPr>
        <w:t>Undergraduate Council Meeting</w:t>
      </w:r>
    </w:p>
    <w:p w:rsidR="00460D57" w:rsidRPr="00E04C70" w:rsidRDefault="0008473E" w:rsidP="00460D57">
      <w:pPr>
        <w:pStyle w:val="NoSpacing"/>
        <w:jc w:val="center"/>
        <w:rPr>
          <w:rFonts w:ascii="Arial" w:hAnsi="Arial" w:cs="Arial"/>
          <w:sz w:val="20"/>
          <w:szCs w:val="20"/>
        </w:rPr>
      </w:pPr>
      <w:r>
        <w:rPr>
          <w:rFonts w:ascii="Arial" w:hAnsi="Arial" w:cs="Arial"/>
          <w:sz w:val="20"/>
          <w:szCs w:val="20"/>
        </w:rPr>
        <w:t>October</w:t>
      </w:r>
      <w:r w:rsidR="00460D57">
        <w:rPr>
          <w:rFonts w:ascii="Arial" w:hAnsi="Arial" w:cs="Arial"/>
          <w:sz w:val="20"/>
          <w:szCs w:val="20"/>
        </w:rPr>
        <w:t xml:space="preserve"> </w:t>
      </w:r>
      <w:r>
        <w:rPr>
          <w:rFonts w:ascii="Arial" w:hAnsi="Arial" w:cs="Arial"/>
          <w:sz w:val="20"/>
          <w:szCs w:val="20"/>
        </w:rPr>
        <w:t>19</w:t>
      </w:r>
      <w:r w:rsidR="00460D57" w:rsidRPr="00E04C70">
        <w:rPr>
          <w:rFonts w:ascii="Arial" w:hAnsi="Arial" w:cs="Arial"/>
          <w:sz w:val="20"/>
          <w:szCs w:val="20"/>
        </w:rPr>
        <w:t>, 201</w:t>
      </w:r>
      <w:r w:rsidR="00460D57">
        <w:rPr>
          <w:rFonts w:ascii="Arial" w:hAnsi="Arial" w:cs="Arial"/>
          <w:sz w:val="20"/>
          <w:szCs w:val="20"/>
        </w:rPr>
        <w:t>7</w:t>
      </w:r>
    </w:p>
    <w:p w:rsidR="00460D57" w:rsidRPr="00E04C70" w:rsidRDefault="00460D57" w:rsidP="00460D57">
      <w:pPr>
        <w:pStyle w:val="NoSpacing"/>
        <w:jc w:val="center"/>
        <w:rPr>
          <w:rFonts w:ascii="Arial" w:hAnsi="Arial" w:cs="Arial"/>
          <w:sz w:val="20"/>
          <w:szCs w:val="20"/>
        </w:rPr>
      </w:pPr>
      <w:r w:rsidRPr="00E04C70">
        <w:rPr>
          <w:rFonts w:ascii="Arial" w:hAnsi="Arial" w:cs="Arial"/>
          <w:sz w:val="20"/>
          <w:szCs w:val="20"/>
        </w:rPr>
        <w:t>2:00 p.m.</w:t>
      </w:r>
    </w:p>
    <w:p w:rsidR="00460D57" w:rsidRPr="00E04C70" w:rsidRDefault="00460D57" w:rsidP="00460D57">
      <w:pPr>
        <w:pStyle w:val="NoSpacing"/>
        <w:jc w:val="center"/>
        <w:rPr>
          <w:rFonts w:ascii="Arial" w:hAnsi="Arial" w:cs="Arial"/>
          <w:sz w:val="20"/>
          <w:szCs w:val="20"/>
        </w:rPr>
      </w:pPr>
      <w:r w:rsidRPr="00E04C70">
        <w:rPr>
          <w:rFonts w:ascii="Arial" w:hAnsi="Arial" w:cs="Arial"/>
          <w:sz w:val="20"/>
          <w:szCs w:val="20"/>
        </w:rPr>
        <w:t>Macon Campus, Godsey Administration Building, Room 310</w:t>
      </w:r>
    </w:p>
    <w:p w:rsidR="00460D57" w:rsidRDefault="00460D57" w:rsidP="00460D57">
      <w:pPr>
        <w:pStyle w:val="NoSpacing"/>
        <w:rPr>
          <w:rFonts w:ascii="Arial" w:hAnsi="Arial" w:cs="Arial"/>
          <w:sz w:val="20"/>
          <w:szCs w:val="20"/>
        </w:rPr>
      </w:pPr>
    </w:p>
    <w:p w:rsidR="00460D57" w:rsidRPr="00E04C70" w:rsidRDefault="00460D57" w:rsidP="00460D57">
      <w:pPr>
        <w:pStyle w:val="NoSpacing"/>
        <w:rPr>
          <w:rFonts w:ascii="Arial" w:hAnsi="Arial" w:cs="Arial"/>
          <w:sz w:val="20"/>
          <w:szCs w:val="20"/>
        </w:rPr>
      </w:pPr>
    </w:p>
    <w:p w:rsidR="005373DB" w:rsidRDefault="005373DB" w:rsidP="005373DB">
      <w:pPr>
        <w:pStyle w:val="NoSpacing"/>
        <w:rPr>
          <w:rFonts w:ascii="Arial" w:hAnsi="Arial" w:cs="Arial"/>
          <w:sz w:val="20"/>
          <w:szCs w:val="20"/>
        </w:rPr>
      </w:pPr>
      <w:r w:rsidRPr="00E04C70">
        <w:rPr>
          <w:rFonts w:ascii="Arial" w:hAnsi="Arial" w:cs="Arial"/>
          <w:sz w:val="20"/>
          <w:szCs w:val="20"/>
        </w:rPr>
        <w:t>The</w:t>
      </w:r>
      <w:r>
        <w:rPr>
          <w:rFonts w:ascii="Arial" w:hAnsi="Arial" w:cs="Arial"/>
          <w:sz w:val="20"/>
          <w:szCs w:val="20"/>
        </w:rPr>
        <w:t xml:space="preserve"> UC</w:t>
      </w:r>
      <w:r w:rsidRPr="00E04C70">
        <w:rPr>
          <w:rFonts w:ascii="Arial" w:hAnsi="Arial" w:cs="Arial"/>
          <w:sz w:val="20"/>
          <w:szCs w:val="20"/>
        </w:rPr>
        <w:t xml:space="preserve"> meeting </w:t>
      </w:r>
      <w:r w:rsidR="0008473E">
        <w:rPr>
          <w:rFonts w:ascii="Arial" w:hAnsi="Arial" w:cs="Arial"/>
          <w:sz w:val="20"/>
          <w:szCs w:val="20"/>
        </w:rPr>
        <w:t>wa</w:t>
      </w:r>
      <w:r w:rsidRPr="00E04C70">
        <w:rPr>
          <w:rFonts w:ascii="Arial" w:hAnsi="Arial" w:cs="Arial"/>
          <w:sz w:val="20"/>
          <w:szCs w:val="20"/>
        </w:rPr>
        <w:t xml:space="preserve">s </w:t>
      </w:r>
      <w:r>
        <w:rPr>
          <w:rFonts w:ascii="Arial" w:hAnsi="Arial" w:cs="Arial"/>
          <w:sz w:val="20"/>
          <w:szCs w:val="20"/>
        </w:rPr>
        <w:t xml:space="preserve">called to order at 2:00 p.m. </w:t>
      </w:r>
    </w:p>
    <w:p w:rsidR="005373DB" w:rsidRPr="00E04C70" w:rsidRDefault="005373DB" w:rsidP="005373DB">
      <w:pPr>
        <w:pStyle w:val="NoSpacing"/>
        <w:rPr>
          <w:rFonts w:ascii="Arial" w:hAnsi="Arial" w:cs="Arial"/>
          <w:sz w:val="20"/>
          <w:szCs w:val="20"/>
        </w:rPr>
      </w:pPr>
    </w:p>
    <w:p w:rsidR="005373DB" w:rsidRPr="00E04C70" w:rsidRDefault="005373DB" w:rsidP="005373DB">
      <w:pPr>
        <w:pStyle w:val="NoSpacing"/>
        <w:rPr>
          <w:rFonts w:ascii="Arial" w:hAnsi="Arial" w:cs="Arial"/>
          <w:sz w:val="20"/>
          <w:szCs w:val="20"/>
        </w:rPr>
      </w:pPr>
      <w:r w:rsidRPr="00E04C70">
        <w:rPr>
          <w:rFonts w:ascii="Arial" w:hAnsi="Arial" w:cs="Arial"/>
          <w:sz w:val="20"/>
          <w:szCs w:val="20"/>
        </w:rPr>
        <w:t>Attend</w:t>
      </w:r>
      <w:r>
        <w:rPr>
          <w:rFonts w:ascii="Arial" w:hAnsi="Arial" w:cs="Arial"/>
          <w:sz w:val="20"/>
          <w:szCs w:val="20"/>
        </w:rPr>
        <w:t>ance was taken</w:t>
      </w:r>
      <w:r w:rsidRPr="00E04C70">
        <w:rPr>
          <w:rFonts w:ascii="Arial" w:hAnsi="Arial" w:cs="Arial"/>
          <w:sz w:val="20"/>
          <w:szCs w:val="20"/>
        </w:rPr>
        <w:t>.</w:t>
      </w:r>
    </w:p>
    <w:p w:rsidR="005373DB" w:rsidRPr="00E04C70" w:rsidRDefault="005373DB" w:rsidP="005373DB">
      <w:pPr>
        <w:pStyle w:val="NoSpacing"/>
        <w:rPr>
          <w:rFonts w:ascii="Arial" w:hAnsi="Arial" w:cs="Arial"/>
          <w:sz w:val="20"/>
          <w:szCs w:val="20"/>
        </w:rPr>
      </w:pPr>
      <w:r w:rsidRPr="00E04C70">
        <w:rPr>
          <w:rFonts w:ascii="Arial" w:hAnsi="Arial" w:cs="Arial"/>
          <w:sz w:val="20"/>
          <w:szCs w:val="20"/>
        </w:rPr>
        <w:tab/>
        <w:t>Members present in Macon:</w:t>
      </w:r>
    </w:p>
    <w:p w:rsidR="003A2102" w:rsidRDefault="005373DB" w:rsidP="003A2102">
      <w:pPr>
        <w:pStyle w:val="NoSpacing"/>
        <w:ind w:left="720" w:firstLine="720"/>
        <w:rPr>
          <w:rFonts w:ascii="Arial" w:hAnsi="Arial" w:cs="Arial"/>
          <w:sz w:val="20"/>
          <w:szCs w:val="20"/>
        </w:rPr>
      </w:pPr>
      <w:r w:rsidRPr="00E04C70">
        <w:rPr>
          <w:rFonts w:ascii="Arial" w:hAnsi="Arial" w:cs="Arial"/>
          <w:sz w:val="20"/>
          <w:szCs w:val="20"/>
        </w:rPr>
        <w:t>Marilyn Mindingall, Provost Office-chair</w:t>
      </w:r>
      <w:r w:rsidRPr="00E04C70">
        <w:rPr>
          <w:rFonts w:ascii="Arial" w:hAnsi="Arial" w:cs="Arial"/>
          <w:sz w:val="20"/>
          <w:szCs w:val="20"/>
        </w:rPr>
        <w:tab/>
      </w:r>
      <w:r w:rsidRPr="00E04C70">
        <w:rPr>
          <w:rFonts w:ascii="Arial" w:hAnsi="Arial" w:cs="Arial"/>
          <w:sz w:val="20"/>
          <w:szCs w:val="20"/>
        </w:rPr>
        <w:tab/>
      </w:r>
      <w:r w:rsidR="003A2102" w:rsidRPr="00E04C70">
        <w:rPr>
          <w:rFonts w:ascii="Arial" w:hAnsi="Arial" w:cs="Arial"/>
          <w:sz w:val="20"/>
          <w:szCs w:val="20"/>
        </w:rPr>
        <w:t>Doug Hill, MUS</w:t>
      </w:r>
      <w:r w:rsidR="003A2102" w:rsidRPr="003A2102">
        <w:rPr>
          <w:rFonts w:ascii="Arial" w:hAnsi="Arial" w:cs="Arial"/>
          <w:sz w:val="20"/>
          <w:szCs w:val="20"/>
        </w:rPr>
        <w:t xml:space="preserve"> </w:t>
      </w:r>
    </w:p>
    <w:p w:rsidR="003A2102" w:rsidRPr="00E04C70" w:rsidRDefault="005373DB" w:rsidP="003A2102">
      <w:pPr>
        <w:pStyle w:val="NoSpacing"/>
        <w:ind w:left="720" w:firstLine="720"/>
        <w:rPr>
          <w:rFonts w:ascii="Arial" w:hAnsi="Arial" w:cs="Arial"/>
          <w:sz w:val="20"/>
          <w:szCs w:val="20"/>
        </w:rPr>
      </w:pPr>
      <w:r w:rsidRPr="00E04C70">
        <w:rPr>
          <w:rFonts w:ascii="Arial" w:hAnsi="Arial" w:cs="Arial"/>
          <w:sz w:val="20"/>
          <w:szCs w:val="20"/>
        </w:rPr>
        <w:t>Susan Malone, OIE</w:t>
      </w:r>
      <w:r w:rsidRPr="00E04C70">
        <w:rPr>
          <w:rFonts w:ascii="Arial" w:hAnsi="Arial" w:cs="Arial"/>
          <w:sz w:val="20"/>
          <w:szCs w:val="20"/>
        </w:rPr>
        <w:tab/>
      </w:r>
      <w:r w:rsidRPr="00E04C70">
        <w:rPr>
          <w:rFonts w:ascii="Arial" w:hAnsi="Arial" w:cs="Arial"/>
          <w:sz w:val="20"/>
          <w:szCs w:val="20"/>
        </w:rPr>
        <w:tab/>
      </w:r>
      <w:r w:rsidRPr="00E04C70">
        <w:rPr>
          <w:rFonts w:ascii="Arial" w:hAnsi="Arial" w:cs="Arial"/>
          <w:sz w:val="20"/>
          <w:szCs w:val="20"/>
        </w:rPr>
        <w:tab/>
      </w:r>
      <w:r w:rsidRPr="00E04C70">
        <w:rPr>
          <w:rFonts w:ascii="Arial" w:hAnsi="Arial" w:cs="Arial"/>
          <w:sz w:val="20"/>
          <w:szCs w:val="20"/>
        </w:rPr>
        <w:tab/>
      </w:r>
      <w:r w:rsidR="003A2102">
        <w:rPr>
          <w:rFonts w:ascii="Arial" w:hAnsi="Arial" w:cs="Arial"/>
          <w:sz w:val="20"/>
          <w:szCs w:val="20"/>
        </w:rPr>
        <w:t>Steven McClung</w:t>
      </w:r>
      <w:r w:rsidR="003A2102" w:rsidRPr="00E04C70">
        <w:rPr>
          <w:rFonts w:ascii="Arial" w:hAnsi="Arial" w:cs="Arial"/>
          <w:sz w:val="20"/>
          <w:szCs w:val="20"/>
        </w:rPr>
        <w:t>, SSBE</w:t>
      </w:r>
      <w:r w:rsidRPr="00E04C70">
        <w:rPr>
          <w:rFonts w:ascii="Arial" w:hAnsi="Arial" w:cs="Arial"/>
          <w:sz w:val="20"/>
          <w:szCs w:val="20"/>
        </w:rPr>
        <w:tab/>
      </w:r>
      <w:r w:rsidRPr="00E04C70">
        <w:rPr>
          <w:rFonts w:ascii="Arial" w:hAnsi="Arial" w:cs="Arial"/>
          <w:sz w:val="20"/>
          <w:szCs w:val="20"/>
        </w:rPr>
        <w:tab/>
      </w:r>
      <w:r w:rsidR="003A2102">
        <w:rPr>
          <w:rFonts w:ascii="Arial" w:hAnsi="Arial" w:cs="Arial"/>
          <w:sz w:val="20"/>
          <w:szCs w:val="20"/>
        </w:rPr>
        <w:tab/>
      </w:r>
      <w:r w:rsidR="003A2102">
        <w:rPr>
          <w:rFonts w:ascii="Arial" w:hAnsi="Arial" w:cs="Arial"/>
          <w:sz w:val="20"/>
          <w:szCs w:val="20"/>
        </w:rPr>
        <w:tab/>
      </w:r>
      <w:r w:rsidRPr="00E04C70">
        <w:rPr>
          <w:rFonts w:ascii="Arial" w:hAnsi="Arial" w:cs="Arial"/>
          <w:sz w:val="20"/>
          <w:szCs w:val="20"/>
        </w:rPr>
        <w:t>Sarah May, OIE</w:t>
      </w:r>
      <w:r w:rsidRPr="00E04C70">
        <w:rPr>
          <w:rFonts w:ascii="Arial" w:hAnsi="Arial" w:cs="Arial"/>
          <w:sz w:val="20"/>
          <w:szCs w:val="20"/>
        </w:rPr>
        <w:tab/>
      </w:r>
      <w:r w:rsidRPr="00E04C70">
        <w:rPr>
          <w:rFonts w:ascii="Arial" w:hAnsi="Arial" w:cs="Arial"/>
          <w:sz w:val="20"/>
          <w:szCs w:val="20"/>
        </w:rPr>
        <w:tab/>
      </w:r>
      <w:r w:rsidRPr="00E04C70">
        <w:rPr>
          <w:rFonts w:ascii="Arial" w:hAnsi="Arial" w:cs="Arial"/>
          <w:sz w:val="20"/>
          <w:szCs w:val="20"/>
        </w:rPr>
        <w:tab/>
      </w:r>
      <w:r w:rsidRPr="00E04C70">
        <w:rPr>
          <w:rFonts w:ascii="Arial" w:hAnsi="Arial" w:cs="Arial"/>
          <w:sz w:val="20"/>
          <w:szCs w:val="20"/>
        </w:rPr>
        <w:tab/>
      </w:r>
      <w:r>
        <w:rPr>
          <w:rFonts w:ascii="Arial" w:hAnsi="Arial" w:cs="Arial"/>
          <w:sz w:val="20"/>
          <w:szCs w:val="20"/>
        </w:rPr>
        <w:tab/>
      </w:r>
      <w:r w:rsidR="003A2102">
        <w:rPr>
          <w:rFonts w:ascii="Arial" w:hAnsi="Arial" w:cs="Arial"/>
          <w:sz w:val="20"/>
          <w:szCs w:val="20"/>
        </w:rPr>
        <w:t>Vincent Youngbauer, TIFT</w:t>
      </w:r>
    </w:p>
    <w:p w:rsidR="003A2102" w:rsidRDefault="003A2102" w:rsidP="003A2102">
      <w:pPr>
        <w:pStyle w:val="NoSpacing"/>
        <w:ind w:left="720" w:firstLine="720"/>
        <w:rPr>
          <w:rFonts w:ascii="Arial" w:hAnsi="Arial" w:cs="Arial"/>
          <w:sz w:val="20"/>
          <w:szCs w:val="20"/>
        </w:rPr>
      </w:pPr>
      <w:r>
        <w:rPr>
          <w:rFonts w:ascii="Arial" w:hAnsi="Arial" w:cs="Arial"/>
          <w:sz w:val="20"/>
          <w:szCs w:val="20"/>
        </w:rPr>
        <w:t>Gary Blome, PEN</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Alba Rodriguez</w:t>
      </w:r>
      <w:r w:rsidRPr="00E04C70">
        <w:rPr>
          <w:rFonts w:ascii="Arial" w:hAnsi="Arial" w:cs="Arial"/>
          <w:sz w:val="20"/>
          <w:szCs w:val="20"/>
        </w:rPr>
        <w:t>, University Registrar</w:t>
      </w:r>
    </w:p>
    <w:p w:rsidR="005373DB" w:rsidRPr="003A2102" w:rsidRDefault="0008473E" w:rsidP="003A2102">
      <w:pPr>
        <w:pStyle w:val="NoSpacing"/>
        <w:ind w:left="720" w:firstLine="720"/>
        <w:rPr>
          <w:rFonts w:ascii="Arial" w:hAnsi="Arial" w:cs="Arial"/>
          <w:sz w:val="20"/>
          <w:szCs w:val="20"/>
        </w:rPr>
      </w:pPr>
      <w:r>
        <w:rPr>
          <w:rFonts w:ascii="Arial" w:hAnsi="Arial" w:cs="Arial"/>
          <w:sz w:val="20"/>
          <w:szCs w:val="20"/>
        </w:rPr>
        <w:t>Andre’ Butler</w:t>
      </w:r>
      <w:r w:rsidRPr="003A2102">
        <w:rPr>
          <w:rFonts w:ascii="Arial" w:hAnsi="Arial" w:cs="Arial"/>
          <w:sz w:val="20"/>
          <w:szCs w:val="20"/>
        </w:rPr>
        <w:t>, EGR</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3A2102">
        <w:rPr>
          <w:rFonts w:ascii="Arial" w:hAnsi="Arial" w:cs="Arial"/>
          <w:sz w:val="20"/>
          <w:szCs w:val="20"/>
        </w:rPr>
        <w:t>Lucy Wilson, Macon Registrar</w:t>
      </w:r>
      <w:r w:rsidR="00136327">
        <w:rPr>
          <w:rFonts w:ascii="Arial" w:hAnsi="Arial" w:cs="Arial"/>
          <w:sz w:val="20"/>
          <w:szCs w:val="20"/>
        </w:rPr>
        <w:tab/>
      </w:r>
      <w:r w:rsidR="00136327">
        <w:rPr>
          <w:rFonts w:ascii="Arial" w:hAnsi="Arial" w:cs="Arial"/>
          <w:sz w:val="20"/>
          <w:szCs w:val="20"/>
        </w:rPr>
        <w:tab/>
      </w:r>
      <w:r w:rsidR="00136327">
        <w:rPr>
          <w:rFonts w:ascii="Arial" w:hAnsi="Arial" w:cs="Arial"/>
          <w:sz w:val="20"/>
          <w:szCs w:val="20"/>
        </w:rPr>
        <w:tab/>
      </w:r>
      <w:r w:rsidRPr="0008473E">
        <w:rPr>
          <w:rFonts w:ascii="Arial" w:hAnsi="Arial" w:cs="Arial"/>
          <w:sz w:val="20"/>
          <w:szCs w:val="20"/>
        </w:rPr>
        <w:t>Ed Weintraut, CLA</w:t>
      </w:r>
      <w:r w:rsidR="003A2102">
        <w:rPr>
          <w:rFonts w:ascii="Arial" w:hAnsi="Arial" w:cs="Arial"/>
          <w:sz w:val="20"/>
          <w:szCs w:val="20"/>
        </w:rPr>
        <w:tab/>
      </w:r>
      <w:r w:rsidR="003A2102">
        <w:rPr>
          <w:rFonts w:ascii="Arial" w:hAnsi="Arial" w:cs="Arial"/>
          <w:sz w:val="20"/>
          <w:szCs w:val="20"/>
        </w:rPr>
        <w:tab/>
      </w:r>
      <w:r w:rsidR="00136327">
        <w:rPr>
          <w:rFonts w:ascii="Arial" w:hAnsi="Arial" w:cs="Arial"/>
          <w:sz w:val="20"/>
          <w:szCs w:val="20"/>
        </w:rPr>
        <w:tab/>
      </w:r>
      <w:r w:rsidR="00136327">
        <w:rPr>
          <w:rFonts w:ascii="Arial" w:hAnsi="Arial" w:cs="Arial"/>
          <w:sz w:val="20"/>
          <w:szCs w:val="20"/>
        </w:rPr>
        <w:tab/>
      </w:r>
      <w:r>
        <w:rPr>
          <w:rFonts w:ascii="Arial" w:hAnsi="Arial" w:cs="Arial"/>
          <w:sz w:val="20"/>
          <w:szCs w:val="20"/>
        </w:rPr>
        <w:t>C. Jay Pendleton</w:t>
      </w:r>
    </w:p>
    <w:p w:rsidR="003A2102" w:rsidRPr="0008473E" w:rsidRDefault="0008473E" w:rsidP="003A2102">
      <w:pPr>
        <w:pStyle w:val="NoSpacing"/>
        <w:ind w:left="720" w:firstLine="720"/>
        <w:rPr>
          <w:rFonts w:ascii="Arial" w:hAnsi="Arial" w:cs="Arial"/>
          <w:sz w:val="20"/>
          <w:szCs w:val="20"/>
        </w:rPr>
      </w:pPr>
      <w:r>
        <w:rPr>
          <w:rFonts w:ascii="Arial" w:hAnsi="Arial" w:cs="Arial"/>
          <w:sz w:val="20"/>
          <w:szCs w:val="20"/>
        </w:rPr>
        <w:t>Achim Kopp, CLA</w:t>
      </w:r>
      <w:r w:rsidR="005373DB">
        <w:rPr>
          <w:rFonts w:ascii="Arial" w:hAnsi="Arial" w:cs="Arial"/>
          <w:sz w:val="20"/>
          <w:szCs w:val="20"/>
        </w:rPr>
        <w:tab/>
      </w:r>
      <w:r w:rsidR="003A2102">
        <w:rPr>
          <w:rFonts w:ascii="Arial" w:hAnsi="Arial" w:cs="Arial"/>
          <w:sz w:val="20"/>
          <w:szCs w:val="20"/>
        </w:rPr>
        <w:tab/>
      </w:r>
      <w:r w:rsidR="003A2102">
        <w:rPr>
          <w:rFonts w:ascii="Arial" w:hAnsi="Arial" w:cs="Arial"/>
          <w:sz w:val="20"/>
          <w:szCs w:val="20"/>
        </w:rPr>
        <w:tab/>
      </w:r>
      <w:r w:rsidR="003A2102">
        <w:rPr>
          <w:rFonts w:ascii="Arial" w:hAnsi="Arial" w:cs="Arial"/>
          <w:sz w:val="20"/>
          <w:szCs w:val="20"/>
        </w:rPr>
        <w:tab/>
      </w:r>
      <w:r>
        <w:rPr>
          <w:rFonts w:ascii="Arial" w:hAnsi="Arial" w:cs="Arial"/>
          <w:sz w:val="20"/>
          <w:szCs w:val="20"/>
        </w:rPr>
        <w:t xml:space="preserve">Laura Botts (for </w:t>
      </w:r>
      <w:r w:rsidR="00136327">
        <w:rPr>
          <w:rFonts w:ascii="Arial" w:hAnsi="Arial" w:cs="Arial"/>
          <w:sz w:val="20"/>
          <w:szCs w:val="20"/>
        </w:rPr>
        <w:t>Theresa Rhodes</w:t>
      </w:r>
      <w:r>
        <w:rPr>
          <w:rFonts w:ascii="Arial" w:hAnsi="Arial" w:cs="Arial"/>
          <w:sz w:val="20"/>
          <w:szCs w:val="20"/>
        </w:rPr>
        <w:t>),</w:t>
      </w:r>
      <w:r w:rsidR="00136327">
        <w:rPr>
          <w:rFonts w:ascii="Arial" w:hAnsi="Arial" w:cs="Arial"/>
          <w:sz w:val="20"/>
          <w:szCs w:val="20"/>
        </w:rPr>
        <w:t xml:space="preserve"> </w:t>
      </w:r>
      <w:r w:rsidR="00136327" w:rsidRPr="0008473E">
        <w:rPr>
          <w:rFonts w:ascii="Arial" w:hAnsi="Arial" w:cs="Arial"/>
          <w:sz w:val="20"/>
          <w:szCs w:val="20"/>
        </w:rPr>
        <w:t>LIB</w:t>
      </w:r>
      <w:r>
        <w:rPr>
          <w:rFonts w:ascii="Arial" w:hAnsi="Arial" w:cs="Arial"/>
          <w:sz w:val="20"/>
          <w:szCs w:val="20"/>
        </w:rPr>
        <w:tab/>
      </w:r>
      <w:r>
        <w:rPr>
          <w:rFonts w:ascii="Arial" w:hAnsi="Arial" w:cs="Arial"/>
          <w:sz w:val="20"/>
          <w:szCs w:val="20"/>
        </w:rPr>
        <w:tab/>
        <w:t>Mary Mathis, CHP</w:t>
      </w:r>
    </w:p>
    <w:p w:rsidR="00136327" w:rsidRPr="00E04C70" w:rsidRDefault="0008473E" w:rsidP="00136327">
      <w:pPr>
        <w:pStyle w:val="NoSpacing"/>
        <w:ind w:left="720" w:firstLine="72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5373DB" w:rsidRPr="00E04C70" w:rsidRDefault="005373DB" w:rsidP="005373DB">
      <w:pPr>
        <w:pStyle w:val="NoSpacing"/>
        <w:rPr>
          <w:rFonts w:ascii="Arial" w:hAnsi="Arial" w:cs="Arial"/>
          <w:sz w:val="20"/>
          <w:szCs w:val="20"/>
        </w:rPr>
      </w:pPr>
    </w:p>
    <w:p w:rsidR="005373DB" w:rsidRPr="00E04C70" w:rsidRDefault="005373DB" w:rsidP="005373DB">
      <w:pPr>
        <w:pStyle w:val="NoSpacing"/>
        <w:rPr>
          <w:rFonts w:ascii="Arial" w:hAnsi="Arial" w:cs="Arial"/>
          <w:sz w:val="20"/>
          <w:szCs w:val="20"/>
        </w:rPr>
      </w:pPr>
      <w:r w:rsidRPr="00E04C70">
        <w:rPr>
          <w:rFonts w:ascii="Arial" w:hAnsi="Arial" w:cs="Arial"/>
          <w:sz w:val="20"/>
          <w:szCs w:val="20"/>
        </w:rPr>
        <w:tab/>
        <w:t>Members via teleconference:</w:t>
      </w:r>
    </w:p>
    <w:p w:rsidR="005373DB" w:rsidRDefault="005373DB" w:rsidP="005373DB">
      <w:pPr>
        <w:pStyle w:val="NoSpacing"/>
        <w:rPr>
          <w:rFonts w:ascii="Arial" w:hAnsi="Arial" w:cs="Arial"/>
          <w:sz w:val="20"/>
          <w:szCs w:val="20"/>
        </w:rPr>
      </w:pPr>
      <w:r w:rsidRPr="00E04C70">
        <w:rPr>
          <w:rFonts w:ascii="Arial" w:hAnsi="Arial" w:cs="Arial"/>
          <w:sz w:val="20"/>
          <w:szCs w:val="20"/>
        </w:rPr>
        <w:tab/>
      </w:r>
      <w:r w:rsidRPr="00E04C70">
        <w:rPr>
          <w:rFonts w:ascii="Arial" w:hAnsi="Arial" w:cs="Arial"/>
          <w:sz w:val="20"/>
          <w:szCs w:val="20"/>
        </w:rPr>
        <w:tab/>
      </w:r>
      <w:r>
        <w:rPr>
          <w:rFonts w:ascii="Arial" w:hAnsi="Arial" w:cs="Arial"/>
          <w:sz w:val="20"/>
          <w:szCs w:val="20"/>
        </w:rPr>
        <w:t>Maura Schlairet, NUR</w:t>
      </w:r>
    </w:p>
    <w:p w:rsidR="005373DB" w:rsidRDefault="005373DB" w:rsidP="005373DB">
      <w:pPr>
        <w:pStyle w:val="NoSpacing"/>
        <w:rPr>
          <w:rFonts w:ascii="Arial" w:hAnsi="Arial" w:cs="Arial"/>
          <w:sz w:val="20"/>
          <w:szCs w:val="20"/>
        </w:rPr>
      </w:pPr>
      <w:r>
        <w:rPr>
          <w:rFonts w:ascii="Arial" w:hAnsi="Arial" w:cs="Arial"/>
          <w:sz w:val="20"/>
          <w:szCs w:val="20"/>
        </w:rPr>
        <w:tab/>
      </w:r>
      <w:r>
        <w:rPr>
          <w:rFonts w:ascii="Arial" w:hAnsi="Arial" w:cs="Arial"/>
          <w:sz w:val="20"/>
          <w:szCs w:val="20"/>
        </w:rPr>
        <w:tab/>
        <w:t>Michael Weber</w:t>
      </w:r>
      <w:r w:rsidRPr="00E04C70">
        <w:rPr>
          <w:rFonts w:ascii="Arial" w:hAnsi="Arial" w:cs="Arial"/>
          <w:sz w:val="20"/>
          <w:szCs w:val="20"/>
        </w:rPr>
        <w:t>, SSBE</w:t>
      </w:r>
    </w:p>
    <w:p w:rsidR="0008473E" w:rsidRDefault="0008473E" w:rsidP="005373DB">
      <w:pPr>
        <w:pStyle w:val="NoSpacing"/>
        <w:rPr>
          <w:rFonts w:ascii="Arial" w:hAnsi="Arial" w:cs="Arial"/>
          <w:sz w:val="20"/>
          <w:szCs w:val="20"/>
        </w:rPr>
      </w:pPr>
      <w:r>
        <w:rPr>
          <w:rFonts w:ascii="Arial" w:hAnsi="Arial" w:cs="Arial"/>
          <w:sz w:val="20"/>
          <w:szCs w:val="20"/>
        </w:rPr>
        <w:tab/>
      </w:r>
      <w:r>
        <w:rPr>
          <w:rFonts w:ascii="Arial" w:hAnsi="Arial" w:cs="Arial"/>
          <w:sz w:val="20"/>
          <w:szCs w:val="20"/>
        </w:rPr>
        <w:tab/>
        <w:t>Laura Lackey, EGR</w:t>
      </w:r>
    </w:p>
    <w:p w:rsidR="00136327" w:rsidRDefault="00136327" w:rsidP="005373DB">
      <w:pPr>
        <w:pStyle w:val="NoSpacing"/>
        <w:rPr>
          <w:rFonts w:ascii="Arial" w:hAnsi="Arial" w:cs="Arial"/>
          <w:sz w:val="20"/>
          <w:szCs w:val="20"/>
        </w:rPr>
      </w:pPr>
      <w:r>
        <w:rPr>
          <w:rFonts w:ascii="Arial" w:hAnsi="Arial" w:cs="Arial"/>
          <w:sz w:val="20"/>
          <w:szCs w:val="20"/>
        </w:rPr>
        <w:tab/>
      </w:r>
      <w:r>
        <w:rPr>
          <w:rFonts w:ascii="Arial" w:hAnsi="Arial" w:cs="Arial"/>
          <w:sz w:val="20"/>
          <w:szCs w:val="20"/>
        </w:rPr>
        <w:tab/>
        <w:t>Jeff Hall, TIFT</w:t>
      </w:r>
    </w:p>
    <w:p w:rsidR="005373DB" w:rsidRDefault="005373DB" w:rsidP="005373DB">
      <w:pPr>
        <w:pStyle w:val="NoSpacing"/>
        <w:rPr>
          <w:rFonts w:ascii="Arial" w:hAnsi="Arial" w:cs="Arial"/>
          <w:sz w:val="20"/>
          <w:szCs w:val="20"/>
        </w:rPr>
      </w:pPr>
    </w:p>
    <w:p w:rsidR="005373DB" w:rsidRDefault="005373DB" w:rsidP="005373DB">
      <w:pPr>
        <w:pStyle w:val="NoSpacing"/>
        <w:rPr>
          <w:rFonts w:ascii="Arial" w:hAnsi="Arial" w:cs="Arial"/>
          <w:sz w:val="20"/>
          <w:szCs w:val="20"/>
        </w:rPr>
      </w:pPr>
      <w:r>
        <w:rPr>
          <w:rFonts w:ascii="Arial" w:hAnsi="Arial" w:cs="Arial"/>
          <w:sz w:val="20"/>
          <w:szCs w:val="20"/>
        </w:rPr>
        <w:tab/>
        <w:t>Guests:</w:t>
      </w:r>
    </w:p>
    <w:p w:rsidR="005373DB" w:rsidRDefault="005373DB" w:rsidP="005373DB">
      <w:pPr>
        <w:pStyle w:val="NoSpacing"/>
        <w:rPr>
          <w:rFonts w:ascii="Arial" w:hAnsi="Arial" w:cs="Arial"/>
          <w:sz w:val="20"/>
          <w:szCs w:val="20"/>
        </w:rPr>
      </w:pPr>
      <w:r>
        <w:rPr>
          <w:rFonts w:ascii="Arial" w:hAnsi="Arial" w:cs="Arial"/>
          <w:sz w:val="20"/>
          <w:szCs w:val="20"/>
        </w:rPr>
        <w:tab/>
      </w:r>
      <w:r>
        <w:rPr>
          <w:rFonts w:ascii="Arial" w:hAnsi="Arial" w:cs="Arial"/>
          <w:sz w:val="20"/>
          <w:szCs w:val="20"/>
        </w:rPr>
        <w:tab/>
        <w:t>Kelly McMichael, OIE</w:t>
      </w:r>
      <w:r w:rsidR="00136327">
        <w:rPr>
          <w:rFonts w:ascii="Arial" w:hAnsi="Arial" w:cs="Arial"/>
          <w:sz w:val="20"/>
          <w:szCs w:val="20"/>
        </w:rPr>
        <w:t xml:space="preserve"> - teleconference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5373DB" w:rsidRPr="00E04C70" w:rsidRDefault="005373DB" w:rsidP="00136327">
      <w:pPr>
        <w:pStyle w:val="NoSpacing"/>
        <w:rPr>
          <w:rFonts w:ascii="Arial" w:hAnsi="Arial" w:cs="Arial"/>
          <w:sz w:val="20"/>
          <w:szCs w:val="20"/>
        </w:rPr>
      </w:pPr>
      <w:r>
        <w:rPr>
          <w:rFonts w:ascii="Arial" w:hAnsi="Arial" w:cs="Arial"/>
          <w:sz w:val="20"/>
          <w:szCs w:val="20"/>
        </w:rPr>
        <w:tab/>
      </w:r>
      <w:r>
        <w:rPr>
          <w:rFonts w:ascii="Arial" w:hAnsi="Arial" w:cs="Arial"/>
          <w:sz w:val="20"/>
          <w:szCs w:val="20"/>
        </w:rPr>
        <w:tab/>
      </w:r>
    </w:p>
    <w:p w:rsidR="005373DB" w:rsidRPr="00E04C70" w:rsidRDefault="005373DB" w:rsidP="005373DB">
      <w:pPr>
        <w:pStyle w:val="NoSpacing"/>
        <w:rPr>
          <w:rFonts w:ascii="Arial" w:hAnsi="Arial" w:cs="Arial"/>
          <w:sz w:val="20"/>
          <w:szCs w:val="20"/>
        </w:rPr>
      </w:pPr>
    </w:p>
    <w:p w:rsidR="005373DB" w:rsidRPr="00E04C70" w:rsidRDefault="00572185" w:rsidP="005373DB">
      <w:pPr>
        <w:pStyle w:val="NoSpacing"/>
        <w:rPr>
          <w:rFonts w:ascii="Arial" w:hAnsi="Arial" w:cs="Arial"/>
          <w:sz w:val="20"/>
          <w:szCs w:val="20"/>
        </w:rPr>
      </w:pPr>
      <w:r>
        <w:rPr>
          <w:rFonts w:ascii="Arial" w:hAnsi="Arial" w:cs="Arial"/>
          <w:sz w:val="20"/>
          <w:szCs w:val="20"/>
        </w:rPr>
        <w:t>Minutes from the September 28</w:t>
      </w:r>
      <w:r w:rsidR="005373DB" w:rsidRPr="00E04C70">
        <w:rPr>
          <w:rFonts w:ascii="Arial" w:hAnsi="Arial" w:cs="Arial"/>
          <w:sz w:val="20"/>
          <w:szCs w:val="20"/>
        </w:rPr>
        <w:t>, 201</w:t>
      </w:r>
      <w:r w:rsidR="003836CC">
        <w:rPr>
          <w:rFonts w:ascii="Arial" w:hAnsi="Arial" w:cs="Arial"/>
          <w:sz w:val="20"/>
          <w:szCs w:val="20"/>
        </w:rPr>
        <w:t>7</w:t>
      </w:r>
      <w:r w:rsidR="005373DB" w:rsidRPr="00E04C70">
        <w:rPr>
          <w:rFonts w:ascii="Arial" w:hAnsi="Arial" w:cs="Arial"/>
          <w:sz w:val="20"/>
          <w:szCs w:val="20"/>
        </w:rPr>
        <w:t xml:space="preserve"> meeting were revie</w:t>
      </w:r>
      <w:r>
        <w:rPr>
          <w:rFonts w:ascii="Arial" w:hAnsi="Arial" w:cs="Arial"/>
          <w:sz w:val="20"/>
          <w:szCs w:val="20"/>
        </w:rPr>
        <w:t>wed.  It was motioned by Hill</w:t>
      </w:r>
      <w:r w:rsidR="005373DB" w:rsidRPr="00E04C70">
        <w:rPr>
          <w:rFonts w:ascii="Arial" w:hAnsi="Arial" w:cs="Arial"/>
          <w:sz w:val="20"/>
          <w:szCs w:val="20"/>
        </w:rPr>
        <w:t xml:space="preserve"> and seconded by </w:t>
      </w:r>
      <w:r>
        <w:rPr>
          <w:rFonts w:ascii="Arial" w:hAnsi="Arial" w:cs="Arial"/>
          <w:sz w:val="20"/>
          <w:szCs w:val="20"/>
        </w:rPr>
        <w:t>Butler</w:t>
      </w:r>
      <w:r w:rsidR="005373DB" w:rsidRPr="00E04C70">
        <w:rPr>
          <w:rFonts w:ascii="Arial" w:hAnsi="Arial" w:cs="Arial"/>
          <w:sz w:val="20"/>
          <w:szCs w:val="20"/>
        </w:rPr>
        <w:t xml:space="preserve"> that minutes of the last meeting be approved.  Minutes were approved as written.</w:t>
      </w:r>
    </w:p>
    <w:p w:rsidR="005373DB" w:rsidRPr="00E04C70" w:rsidRDefault="005373DB" w:rsidP="005373DB">
      <w:pPr>
        <w:pStyle w:val="NoSpacing"/>
        <w:rPr>
          <w:rFonts w:ascii="Arial" w:hAnsi="Arial" w:cs="Arial"/>
          <w:sz w:val="20"/>
          <w:szCs w:val="20"/>
        </w:rPr>
      </w:pPr>
    </w:p>
    <w:p w:rsidR="00572185" w:rsidRDefault="00572185" w:rsidP="0091715B">
      <w:pPr>
        <w:pStyle w:val="NoSpacing"/>
        <w:rPr>
          <w:rStyle w:val="Strong"/>
          <w:rFonts w:ascii="Arial" w:hAnsi="Arial" w:cs="Arial"/>
          <w:bCs w:val="0"/>
          <w:sz w:val="20"/>
          <w:szCs w:val="20"/>
        </w:rPr>
      </w:pPr>
    </w:p>
    <w:p w:rsidR="00591601" w:rsidRPr="00572185" w:rsidRDefault="00572185" w:rsidP="00572185">
      <w:pPr>
        <w:pStyle w:val="NoSpacing"/>
        <w:rPr>
          <w:rFonts w:ascii="Arial" w:hAnsi="Arial" w:cs="Arial"/>
          <w:b/>
          <w:sz w:val="20"/>
          <w:szCs w:val="20"/>
        </w:rPr>
      </w:pPr>
      <w:r>
        <w:rPr>
          <w:rFonts w:ascii="Arial" w:hAnsi="Arial" w:cs="Arial"/>
          <w:b/>
          <w:sz w:val="20"/>
          <w:szCs w:val="20"/>
        </w:rPr>
        <w:t>Discussion</w:t>
      </w:r>
      <w:r w:rsidR="0091715B" w:rsidRPr="0091715B">
        <w:rPr>
          <w:rFonts w:ascii="Arial" w:hAnsi="Arial" w:cs="Arial"/>
          <w:b/>
          <w:sz w:val="20"/>
          <w:szCs w:val="20"/>
        </w:rPr>
        <w:t>:</w:t>
      </w:r>
    </w:p>
    <w:p w:rsidR="00B41C99" w:rsidRDefault="00647C1E" w:rsidP="00647C1E">
      <w:pPr>
        <w:pStyle w:val="NoSpacing"/>
        <w:rPr>
          <w:rFonts w:ascii="Arial" w:hAnsi="Arial" w:cs="Arial"/>
          <w:sz w:val="20"/>
          <w:szCs w:val="20"/>
          <w:u w:val="single"/>
        </w:rPr>
      </w:pPr>
      <w:r>
        <w:rPr>
          <w:rFonts w:ascii="Arial" w:hAnsi="Arial" w:cs="Arial"/>
          <w:sz w:val="20"/>
          <w:szCs w:val="20"/>
        </w:rPr>
        <w:tab/>
      </w:r>
      <w:r w:rsidRPr="00647C1E">
        <w:rPr>
          <w:rFonts w:ascii="Arial" w:hAnsi="Arial" w:cs="Arial"/>
          <w:sz w:val="20"/>
          <w:szCs w:val="20"/>
          <w:u w:val="single"/>
        </w:rPr>
        <w:t xml:space="preserve">Certificates </w:t>
      </w:r>
      <w:r>
        <w:rPr>
          <w:rFonts w:ascii="Arial" w:hAnsi="Arial" w:cs="Arial"/>
          <w:sz w:val="20"/>
          <w:szCs w:val="20"/>
          <w:u w:val="single"/>
        </w:rPr>
        <w:t>–</w:t>
      </w:r>
      <w:r w:rsidRPr="00647C1E">
        <w:rPr>
          <w:rFonts w:ascii="Arial" w:hAnsi="Arial" w:cs="Arial"/>
          <w:sz w:val="20"/>
          <w:szCs w:val="20"/>
          <w:u w:val="single"/>
        </w:rPr>
        <w:t xml:space="preserve"> Mindingall</w:t>
      </w:r>
    </w:p>
    <w:p w:rsidR="00572185" w:rsidRDefault="00647C1E" w:rsidP="00591601">
      <w:pPr>
        <w:pStyle w:val="NoSpacing"/>
        <w:ind w:left="720"/>
        <w:rPr>
          <w:rFonts w:ascii="Arial" w:hAnsi="Arial" w:cs="Arial"/>
          <w:sz w:val="20"/>
          <w:szCs w:val="20"/>
        </w:rPr>
      </w:pPr>
      <w:r>
        <w:rPr>
          <w:rFonts w:ascii="Arial" w:hAnsi="Arial" w:cs="Arial"/>
          <w:sz w:val="20"/>
          <w:szCs w:val="20"/>
        </w:rPr>
        <w:t>The latest draft of the certificates document is dated 09/</w:t>
      </w:r>
      <w:r w:rsidR="00572185">
        <w:rPr>
          <w:rFonts w:ascii="Arial" w:hAnsi="Arial" w:cs="Arial"/>
          <w:sz w:val="20"/>
          <w:szCs w:val="20"/>
        </w:rPr>
        <w:t>28</w:t>
      </w:r>
      <w:r>
        <w:rPr>
          <w:rFonts w:ascii="Arial" w:hAnsi="Arial" w:cs="Arial"/>
          <w:sz w:val="20"/>
          <w:szCs w:val="20"/>
        </w:rPr>
        <w:t>/2017.</w:t>
      </w:r>
      <w:r w:rsidR="00572185">
        <w:rPr>
          <w:rFonts w:ascii="Arial" w:hAnsi="Arial" w:cs="Arial"/>
          <w:sz w:val="20"/>
          <w:szCs w:val="20"/>
        </w:rPr>
        <w:t xml:space="preserve">  This draft incorporates</w:t>
      </w:r>
      <w:r w:rsidR="00591601">
        <w:rPr>
          <w:rFonts w:ascii="Arial" w:hAnsi="Arial" w:cs="Arial"/>
          <w:sz w:val="20"/>
          <w:szCs w:val="20"/>
        </w:rPr>
        <w:t xml:space="preserve"> the information </w:t>
      </w:r>
      <w:r w:rsidR="00572185">
        <w:rPr>
          <w:rFonts w:ascii="Arial" w:hAnsi="Arial" w:cs="Arial"/>
          <w:sz w:val="20"/>
          <w:szCs w:val="20"/>
        </w:rPr>
        <w:t xml:space="preserve">brought forward during the last UC meeting. The information from </w:t>
      </w:r>
      <w:r w:rsidR="00C54790">
        <w:rPr>
          <w:rFonts w:ascii="Arial" w:hAnsi="Arial" w:cs="Arial"/>
          <w:sz w:val="20"/>
          <w:szCs w:val="20"/>
        </w:rPr>
        <w:t xml:space="preserve">Sarah </w:t>
      </w:r>
      <w:r w:rsidR="00572185">
        <w:rPr>
          <w:rFonts w:ascii="Arial" w:hAnsi="Arial" w:cs="Arial"/>
          <w:sz w:val="20"/>
          <w:szCs w:val="20"/>
        </w:rPr>
        <w:t>May related to “levels” has been corrected.</w:t>
      </w:r>
    </w:p>
    <w:p w:rsidR="00572185" w:rsidRDefault="00572185" w:rsidP="00591601">
      <w:pPr>
        <w:pStyle w:val="NoSpacing"/>
        <w:ind w:left="720"/>
        <w:rPr>
          <w:rFonts w:ascii="Arial" w:hAnsi="Arial" w:cs="Arial"/>
          <w:sz w:val="20"/>
          <w:szCs w:val="20"/>
        </w:rPr>
      </w:pPr>
    </w:p>
    <w:p w:rsidR="00572185" w:rsidRDefault="00572185" w:rsidP="00591601">
      <w:pPr>
        <w:pStyle w:val="NoSpacing"/>
        <w:ind w:left="720"/>
        <w:rPr>
          <w:rFonts w:ascii="Arial" w:hAnsi="Arial" w:cs="Arial"/>
          <w:sz w:val="20"/>
          <w:szCs w:val="20"/>
        </w:rPr>
      </w:pPr>
      <w:r>
        <w:rPr>
          <w:rFonts w:ascii="Arial" w:hAnsi="Arial" w:cs="Arial"/>
          <w:sz w:val="20"/>
          <w:szCs w:val="20"/>
        </w:rPr>
        <w:t xml:space="preserve">Mindingall noted that UC members may not have had the opportunity to review the information with their respective colleges/schools since less than one month has passed since our last meeting.  </w:t>
      </w:r>
      <w:r w:rsidR="005C30DE">
        <w:rPr>
          <w:rFonts w:ascii="Arial" w:hAnsi="Arial" w:cs="Arial"/>
          <w:sz w:val="20"/>
          <w:szCs w:val="20"/>
        </w:rPr>
        <w:t>Mindingall hopes to conclude the discussion during the February meeting of the UC.  She urged those developing certificate programs to use the draft document as a guide until a final document is approved.</w:t>
      </w:r>
    </w:p>
    <w:p w:rsidR="005C30DE" w:rsidRDefault="005C30DE" w:rsidP="00591601">
      <w:pPr>
        <w:pStyle w:val="NoSpacing"/>
        <w:ind w:left="720"/>
        <w:rPr>
          <w:rFonts w:ascii="Arial" w:hAnsi="Arial" w:cs="Arial"/>
          <w:sz w:val="20"/>
          <w:szCs w:val="20"/>
        </w:rPr>
      </w:pPr>
    </w:p>
    <w:p w:rsidR="005C30DE" w:rsidRDefault="005C30DE" w:rsidP="00591601">
      <w:pPr>
        <w:pStyle w:val="NoSpacing"/>
        <w:ind w:left="720"/>
        <w:rPr>
          <w:rFonts w:ascii="Arial" w:hAnsi="Arial" w:cs="Arial"/>
          <w:sz w:val="20"/>
          <w:szCs w:val="20"/>
        </w:rPr>
      </w:pPr>
      <w:r>
        <w:rPr>
          <w:rFonts w:ascii="Arial" w:hAnsi="Arial" w:cs="Arial"/>
          <w:sz w:val="20"/>
          <w:szCs w:val="20"/>
        </w:rPr>
        <w:t>Mindingall asked if any colleges/schools were anticipating the addition of undergraduate certificate programs.  Weintraut noted that CLA may develop 20+ certificate programs over the next few years, but no more that 2-4 will be ready</w:t>
      </w:r>
      <w:r w:rsidR="00934E04">
        <w:rPr>
          <w:rFonts w:ascii="Arial" w:hAnsi="Arial" w:cs="Arial"/>
          <w:sz w:val="20"/>
          <w:szCs w:val="20"/>
        </w:rPr>
        <w:t xml:space="preserve"> to present to the UC this year.  Blome stated that Penfield is planning to bring forward a credit-bearing certificate connected to their general education program.</w:t>
      </w:r>
    </w:p>
    <w:p w:rsidR="00934E04" w:rsidRDefault="00934E04" w:rsidP="00591601">
      <w:pPr>
        <w:pStyle w:val="NoSpacing"/>
        <w:ind w:left="720"/>
        <w:rPr>
          <w:rFonts w:ascii="Arial" w:hAnsi="Arial" w:cs="Arial"/>
          <w:sz w:val="20"/>
          <w:szCs w:val="20"/>
        </w:rPr>
      </w:pPr>
    </w:p>
    <w:p w:rsidR="00934E04" w:rsidRDefault="00934E04" w:rsidP="00591601">
      <w:pPr>
        <w:pStyle w:val="NoSpacing"/>
        <w:ind w:left="720"/>
        <w:rPr>
          <w:rFonts w:ascii="Arial" w:hAnsi="Arial" w:cs="Arial"/>
          <w:sz w:val="20"/>
          <w:szCs w:val="20"/>
        </w:rPr>
      </w:pPr>
      <w:r>
        <w:rPr>
          <w:rFonts w:ascii="Arial" w:hAnsi="Arial" w:cs="Arial"/>
          <w:sz w:val="20"/>
          <w:szCs w:val="20"/>
        </w:rPr>
        <w:t xml:space="preserve">Butler asked whether the Graduate Council is also developing policy regarding certificates.  Mindingall stated that this document will be shared by both the UC and the GC; however, certain criteria regarding certificates may differ.  For example, the number of course credits required may be specified differently.  Malone reported that the graduate programs have more certificates than </w:t>
      </w:r>
      <w:r>
        <w:rPr>
          <w:rFonts w:ascii="Arial" w:hAnsi="Arial" w:cs="Arial"/>
          <w:sz w:val="20"/>
          <w:szCs w:val="20"/>
        </w:rPr>
        <w:lastRenderedPageBreak/>
        <w:t>the undergraduate programs.</w:t>
      </w:r>
      <w:r w:rsidR="00EA0073">
        <w:rPr>
          <w:rFonts w:ascii="Arial" w:hAnsi="Arial" w:cs="Arial"/>
          <w:sz w:val="20"/>
          <w:szCs w:val="20"/>
        </w:rPr>
        <w:t xml:space="preserve">  Malone shared that the certificate document in its current form contains “behind the scenes” information that is more pertinent to certain offices like OIE.  Mindingall concurred.  It may be necessary to identify</w:t>
      </w:r>
      <w:r w:rsidR="00C54790">
        <w:rPr>
          <w:rFonts w:ascii="Arial" w:hAnsi="Arial" w:cs="Arial"/>
          <w:sz w:val="20"/>
          <w:szCs w:val="20"/>
        </w:rPr>
        <w:t xml:space="preserve"> and separate</w:t>
      </w:r>
      <w:r w:rsidR="00EA0073">
        <w:rPr>
          <w:rFonts w:ascii="Arial" w:hAnsi="Arial" w:cs="Arial"/>
          <w:sz w:val="20"/>
          <w:szCs w:val="20"/>
        </w:rPr>
        <w:t xml:space="preserve"> this type of information from what the colleges/schools will need in the development of these programs.</w:t>
      </w:r>
    </w:p>
    <w:p w:rsidR="00934E04" w:rsidRDefault="00934E04" w:rsidP="00591601">
      <w:pPr>
        <w:pStyle w:val="NoSpacing"/>
        <w:ind w:left="720"/>
        <w:rPr>
          <w:rFonts w:ascii="Arial" w:hAnsi="Arial" w:cs="Arial"/>
          <w:sz w:val="20"/>
          <w:szCs w:val="20"/>
        </w:rPr>
      </w:pPr>
    </w:p>
    <w:p w:rsidR="00934E04" w:rsidRDefault="00934E04" w:rsidP="00591601">
      <w:pPr>
        <w:pStyle w:val="NoSpacing"/>
        <w:ind w:left="720"/>
        <w:rPr>
          <w:rFonts w:ascii="Arial" w:hAnsi="Arial" w:cs="Arial"/>
          <w:sz w:val="20"/>
          <w:szCs w:val="20"/>
        </w:rPr>
      </w:pPr>
      <w:r>
        <w:rPr>
          <w:rFonts w:ascii="Arial" w:hAnsi="Arial" w:cs="Arial"/>
          <w:sz w:val="20"/>
          <w:szCs w:val="20"/>
        </w:rPr>
        <w:t>Mindingall noted an issue of concern regarding double-dipping.  Currently, the draft policy on certificates allows no more than 1/3 of credits to be used for major, minor, specialization, track, etc.</w:t>
      </w:r>
      <w:r w:rsidR="008C3811">
        <w:rPr>
          <w:rFonts w:ascii="Arial" w:hAnsi="Arial" w:cs="Arial"/>
          <w:sz w:val="20"/>
          <w:szCs w:val="20"/>
        </w:rPr>
        <w:t xml:space="preserve">  One certificate program in CLA, Leadership and Ethics, has the same course requirements as the minor in Ethics, Leadership, and Service (ELS).  The only separation between the minor and certificate are 50 hours of co-curricular activities. </w:t>
      </w:r>
      <w:r w:rsidR="00C54790">
        <w:rPr>
          <w:rFonts w:ascii="Arial" w:hAnsi="Arial" w:cs="Arial"/>
          <w:sz w:val="20"/>
          <w:szCs w:val="20"/>
        </w:rPr>
        <w:t xml:space="preserve">This raises an interesting question -- Would a student earning a certificate in Leadership and Ethics, also receive a minor in ELS? </w:t>
      </w:r>
      <w:r w:rsidR="008C3811">
        <w:rPr>
          <w:rFonts w:ascii="Arial" w:hAnsi="Arial" w:cs="Arial"/>
          <w:sz w:val="20"/>
          <w:szCs w:val="20"/>
        </w:rPr>
        <w:t xml:space="preserve"> CLA is asked to speak to this.</w:t>
      </w:r>
    </w:p>
    <w:p w:rsidR="00572185" w:rsidRDefault="00572185" w:rsidP="00591601">
      <w:pPr>
        <w:pStyle w:val="NoSpacing"/>
        <w:ind w:left="720"/>
        <w:rPr>
          <w:rFonts w:ascii="Arial" w:hAnsi="Arial" w:cs="Arial"/>
          <w:sz w:val="20"/>
          <w:szCs w:val="20"/>
        </w:rPr>
      </w:pPr>
    </w:p>
    <w:p w:rsidR="00572185" w:rsidRDefault="00572185" w:rsidP="00591601">
      <w:pPr>
        <w:pStyle w:val="NoSpacing"/>
        <w:ind w:left="720"/>
        <w:rPr>
          <w:rFonts w:ascii="Arial" w:hAnsi="Arial" w:cs="Arial"/>
          <w:sz w:val="20"/>
          <w:szCs w:val="20"/>
        </w:rPr>
      </w:pPr>
    </w:p>
    <w:p w:rsidR="005373DB" w:rsidRPr="00DF58B3" w:rsidRDefault="005373DB" w:rsidP="005373DB">
      <w:pPr>
        <w:pStyle w:val="NoSpacing"/>
        <w:rPr>
          <w:rFonts w:ascii="Arial" w:hAnsi="Arial" w:cs="Arial"/>
          <w:b/>
          <w:sz w:val="20"/>
          <w:szCs w:val="20"/>
        </w:rPr>
      </w:pPr>
      <w:r w:rsidRPr="00DF58B3">
        <w:rPr>
          <w:rFonts w:ascii="Arial" w:hAnsi="Arial" w:cs="Arial"/>
          <w:b/>
          <w:sz w:val="20"/>
          <w:szCs w:val="20"/>
        </w:rPr>
        <w:t>Proposals</w:t>
      </w:r>
    </w:p>
    <w:p w:rsidR="00DF58B3" w:rsidRPr="00DF58B3" w:rsidRDefault="00DF58B3" w:rsidP="005373DB">
      <w:pPr>
        <w:pStyle w:val="NoSpacing"/>
        <w:rPr>
          <w:rFonts w:ascii="Arial" w:hAnsi="Arial" w:cs="Arial"/>
          <w:b/>
          <w:sz w:val="20"/>
          <w:szCs w:val="20"/>
        </w:rPr>
      </w:pPr>
    </w:p>
    <w:p w:rsidR="00DF58B3" w:rsidRPr="00DF58B3" w:rsidRDefault="00DF58B3" w:rsidP="005373DB">
      <w:pPr>
        <w:pStyle w:val="NoSpacing"/>
        <w:rPr>
          <w:rFonts w:ascii="Arial" w:hAnsi="Arial" w:cs="Arial"/>
          <w:b/>
          <w:sz w:val="20"/>
          <w:szCs w:val="20"/>
        </w:rPr>
      </w:pPr>
      <w:r w:rsidRPr="00DF58B3">
        <w:rPr>
          <w:rFonts w:ascii="Arial" w:hAnsi="Arial" w:cs="Arial"/>
          <w:b/>
          <w:sz w:val="20"/>
          <w:szCs w:val="20"/>
        </w:rPr>
        <w:t>A.</w:t>
      </w:r>
      <w:r w:rsidRPr="00DF58B3">
        <w:rPr>
          <w:rFonts w:ascii="Arial" w:hAnsi="Arial" w:cs="Arial"/>
          <w:b/>
          <w:sz w:val="20"/>
          <w:szCs w:val="20"/>
        </w:rPr>
        <w:tab/>
      </w:r>
      <w:r w:rsidR="00EA0073">
        <w:rPr>
          <w:rFonts w:ascii="Arial" w:hAnsi="Arial" w:cs="Arial"/>
          <w:b/>
          <w:sz w:val="20"/>
          <w:szCs w:val="20"/>
        </w:rPr>
        <w:t>Tift College of Education</w:t>
      </w:r>
      <w:r w:rsidRPr="00DF58B3">
        <w:rPr>
          <w:rFonts w:ascii="Arial" w:hAnsi="Arial" w:cs="Arial"/>
          <w:b/>
          <w:sz w:val="20"/>
          <w:szCs w:val="20"/>
        </w:rPr>
        <w:t xml:space="preserve"> – </w:t>
      </w:r>
      <w:r w:rsidR="00EA0073">
        <w:rPr>
          <w:rFonts w:ascii="Arial" w:hAnsi="Arial" w:cs="Arial"/>
          <w:b/>
          <w:sz w:val="20"/>
          <w:szCs w:val="20"/>
        </w:rPr>
        <w:t>Vince Youngbauer</w:t>
      </w:r>
    </w:p>
    <w:p w:rsidR="00DF58B3" w:rsidRDefault="00DF58B3" w:rsidP="005373DB">
      <w:pPr>
        <w:pStyle w:val="NoSpacing"/>
        <w:rPr>
          <w:rFonts w:ascii="Arial" w:hAnsi="Arial" w:cs="Arial"/>
          <w:sz w:val="20"/>
          <w:szCs w:val="20"/>
        </w:rPr>
      </w:pPr>
      <w:r w:rsidRPr="00DF58B3">
        <w:rPr>
          <w:rFonts w:ascii="Arial" w:hAnsi="Arial" w:cs="Arial"/>
          <w:b/>
          <w:sz w:val="20"/>
          <w:szCs w:val="20"/>
        </w:rPr>
        <w:tab/>
      </w:r>
      <w:r w:rsidR="00EA0073">
        <w:rPr>
          <w:rFonts w:ascii="Arial" w:hAnsi="Arial" w:cs="Arial"/>
          <w:sz w:val="20"/>
          <w:szCs w:val="20"/>
        </w:rPr>
        <w:t>1.   Course Deletion</w:t>
      </w:r>
      <w:r>
        <w:rPr>
          <w:rFonts w:ascii="Arial" w:hAnsi="Arial" w:cs="Arial"/>
          <w:sz w:val="20"/>
          <w:szCs w:val="20"/>
        </w:rPr>
        <w:t xml:space="preserve"> (</w:t>
      </w:r>
      <w:r w:rsidR="00EA0073">
        <w:rPr>
          <w:rFonts w:ascii="Arial" w:hAnsi="Arial" w:cs="Arial"/>
          <w:sz w:val="20"/>
          <w:szCs w:val="20"/>
        </w:rPr>
        <w:t>1</w:t>
      </w:r>
      <w:r>
        <w:rPr>
          <w:rFonts w:ascii="Arial" w:hAnsi="Arial" w:cs="Arial"/>
          <w:sz w:val="20"/>
          <w:szCs w:val="20"/>
        </w:rPr>
        <w:t>)</w:t>
      </w:r>
    </w:p>
    <w:p w:rsidR="00920507" w:rsidRDefault="00920507" w:rsidP="005373DB">
      <w:pPr>
        <w:pStyle w:val="NoSpacing"/>
        <w:rPr>
          <w:rFonts w:ascii="Arial" w:hAnsi="Arial" w:cs="Arial"/>
          <w:sz w:val="20"/>
          <w:szCs w:val="20"/>
        </w:rPr>
      </w:pPr>
      <w:r>
        <w:rPr>
          <w:rFonts w:ascii="Arial" w:hAnsi="Arial" w:cs="Arial"/>
          <w:sz w:val="20"/>
          <w:szCs w:val="20"/>
        </w:rPr>
        <w:tab/>
      </w:r>
      <w:r>
        <w:rPr>
          <w:rFonts w:ascii="Arial" w:hAnsi="Arial" w:cs="Arial"/>
          <w:sz w:val="20"/>
          <w:szCs w:val="20"/>
        </w:rPr>
        <w:tab/>
        <w:t>EDUC 405, Classroom Management - The Holistic Child</w:t>
      </w:r>
    </w:p>
    <w:p w:rsidR="00DF58B3" w:rsidRDefault="00DF58B3" w:rsidP="00DF58B3">
      <w:pPr>
        <w:pStyle w:val="NoSpacing"/>
        <w:rPr>
          <w:rFonts w:ascii="Arial" w:hAnsi="Arial" w:cs="Arial"/>
          <w:sz w:val="20"/>
          <w:szCs w:val="20"/>
        </w:rPr>
      </w:pPr>
    </w:p>
    <w:p w:rsidR="00DF58B3" w:rsidRDefault="00DF58B3" w:rsidP="00DF58B3">
      <w:pPr>
        <w:pStyle w:val="NoSpacing"/>
        <w:ind w:left="1056"/>
        <w:rPr>
          <w:rFonts w:ascii="Arial" w:hAnsi="Arial" w:cs="Arial"/>
          <w:sz w:val="20"/>
          <w:szCs w:val="20"/>
        </w:rPr>
      </w:pPr>
      <w:r>
        <w:rPr>
          <w:rFonts w:ascii="Arial" w:hAnsi="Arial" w:cs="Arial"/>
          <w:sz w:val="20"/>
          <w:szCs w:val="20"/>
        </w:rPr>
        <w:t xml:space="preserve">Discussion/Questions:  </w:t>
      </w:r>
      <w:r w:rsidR="00920507">
        <w:rPr>
          <w:rFonts w:ascii="Arial" w:hAnsi="Arial" w:cs="Arial"/>
          <w:sz w:val="20"/>
          <w:szCs w:val="20"/>
        </w:rPr>
        <w:t>Reflects the move to a practice model where skills are honed in practicums and student teaching.  The requisite courses are being revised and added to pick up these skills.</w:t>
      </w:r>
    </w:p>
    <w:p w:rsidR="006C7F20" w:rsidRDefault="006C7F20" w:rsidP="00DF58B3">
      <w:pPr>
        <w:pStyle w:val="NoSpacing"/>
        <w:ind w:left="1056"/>
        <w:rPr>
          <w:rFonts w:ascii="Arial" w:hAnsi="Arial" w:cs="Arial"/>
          <w:sz w:val="20"/>
          <w:szCs w:val="20"/>
        </w:rPr>
      </w:pPr>
    </w:p>
    <w:p w:rsidR="006C7F20" w:rsidRDefault="006C7F20" w:rsidP="00DF58B3">
      <w:pPr>
        <w:pStyle w:val="NoSpacing"/>
        <w:ind w:left="1056"/>
        <w:rPr>
          <w:rFonts w:ascii="Arial" w:hAnsi="Arial" w:cs="Arial"/>
          <w:sz w:val="20"/>
          <w:szCs w:val="20"/>
        </w:rPr>
      </w:pPr>
      <w:r>
        <w:rPr>
          <w:rFonts w:ascii="Arial" w:hAnsi="Arial" w:cs="Arial"/>
          <w:sz w:val="20"/>
          <w:szCs w:val="20"/>
        </w:rPr>
        <w:t>Malone asked whether EDUC 406, Classroom Management for MLE and SEC, would follow suit and be deleted at some point.  Youngbauer stated that it was a possibility, but it is not currently under consideration.</w:t>
      </w:r>
    </w:p>
    <w:p w:rsidR="00DF58B3" w:rsidRDefault="00DF58B3" w:rsidP="00DF58B3">
      <w:pPr>
        <w:pStyle w:val="NoSpacing"/>
        <w:ind w:left="1080"/>
        <w:rPr>
          <w:rFonts w:ascii="Arial" w:hAnsi="Arial" w:cs="Arial"/>
          <w:sz w:val="20"/>
          <w:szCs w:val="20"/>
        </w:rPr>
      </w:pPr>
    </w:p>
    <w:p w:rsidR="00DF58B3" w:rsidRDefault="00DF58B3" w:rsidP="00DF58B3">
      <w:pPr>
        <w:pStyle w:val="NoSpacing"/>
        <w:ind w:left="1056"/>
        <w:rPr>
          <w:rFonts w:ascii="Arial" w:hAnsi="Arial" w:cs="Arial"/>
          <w:b/>
          <w:sz w:val="20"/>
          <w:szCs w:val="20"/>
        </w:rPr>
      </w:pPr>
      <w:r w:rsidRPr="00002D44">
        <w:rPr>
          <w:rFonts w:ascii="Arial" w:hAnsi="Arial" w:cs="Arial"/>
          <w:b/>
          <w:sz w:val="20"/>
          <w:szCs w:val="20"/>
        </w:rPr>
        <w:t xml:space="preserve">Motion to delete </w:t>
      </w:r>
      <w:r w:rsidR="00920507">
        <w:rPr>
          <w:rFonts w:ascii="Arial" w:hAnsi="Arial" w:cs="Arial"/>
          <w:b/>
          <w:sz w:val="20"/>
          <w:szCs w:val="20"/>
        </w:rPr>
        <w:t xml:space="preserve">EDUC 405 </w:t>
      </w:r>
      <w:r w:rsidRPr="00002D44">
        <w:rPr>
          <w:rFonts w:ascii="Arial" w:hAnsi="Arial" w:cs="Arial"/>
          <w:b/>
          <w:sz w:val="20"/>
          <w:szCs w:val="20"/>
        </w:rPr>
        <w:t xml:space="preserve">was made by </w:t>
      </w:r>
      <w:r w:rsidR="00002D44" w:rsidRPr="00002D44">
        <w:rPr>
          <w:rFonts w:ascii="Arial" w:hAnsi="Arial" w:cs="Arial"/>
          <w:b/>
          <w:sz w:val="20"/>
          <w:szCs w:val="20"/>
        </w:rPr>
        <w:t>B</w:t>
      </w:r>
      <w:r w:rsidR="00920507">
        <w:rPr>
          <w:rFonts w:ascii="Arial" w:hAnsi="Arial" w:cs="Arial"/>
          <w:b/>
          <w:sz w:val="20"/>
          <w:szCs w:val="20"/>
        </w:rPr>
        <w:t>utler</w:t>
      </w:r>
      <w:r w:rsidRPr="00002D44">
        <w:rPr>
          <w:rFonts w:ascii="Arial" w:hAnsi="Arial" w:cs="Arial"/>
          <w:b/>
          <w:sz w:val="20"/>
          <w:szCs w:val="20"/>
        </w:rPr>
        <w:t xml:space="preserve">, seconded by </w:t>
      </w:r>
      <w:r w:rsidR="00920507">
        <w:rPr>
          <w:rFonts w:ascii="Arial" w:hAnsi="Arial" w:cs="Arial"/>
          <w:b/>
          <w:sz w:val="20"/>
          <w:szCs w:val="20"/>
        </w:rPr>
        <w:t>McClung</w:t>
      </w:r>
      <w:r w:rsidRPr="00002D44">
        <w:rPr>
          <w:rFonts w:ascii="Arial" w:hAnsi="Arial" w:cs="Arial"/>
          <w:b/>
          <w:sz w:val="20"/>
          <w:szCs w:val="20"/>
        </w:rPr>
        <w:t>.  Unanimously approved.</w:t>
      </w:r>
    </w:p>
    <w:p w:rsidR="00002D44" w:rsidRPr="00002D44" w:rsidRDefault="00002D44" w:rsidP="00DF58B3">
      <w:pPr>
        <w:pStyle w:val="NoSpacing"/>
        <w:ind w:left="1056"/>
        <w:rPr>
          <w:rFonts w:ascii="Arial" w:hAnsi="Arial" w:cs="Arial"/>
          <w:b/>
          <w:sz w:val="20"/>
          <w:szCs w:val="20"/>
        </w:rPr>
      </w:pPr>
    </w:p>
    <w:p w:rsidR="00002D44" w:rsidRDefault="00002D44" w:rsidP="00002D44">
      <w:pPr>
        <w:pStyle w:val="NoSpacing"/>
        <w:rPr>
          <w:rFonts w:ascii="Arial" w:hAnsi="Arial" w:cs="Arial"/>
          <w:sz w:val="20"/>
          <w:szCs w:val="20"/>
        </w:rPr>
      </w:pPr>
      <w:r>
        <w:rPr>
          <w:rFonts w:ascii="Arial" w:hAnsi="Arial" w:cs="Arial"/>
          <w:sz w:val="20"/>
          <w:szCs w:val="20"/>
        </w:rPr>
        <w:t xml:space="preserve">        </w:t>
      </w:r>
      <w:r w:rsidR="0077376D">
        <w:rPr>
          <w:rFonts w:ascii="Arial" w:hAnsi="Arial" w:cs="Arial"/>
          <w:sz w:val="20"/>
          <w:szCs w:val="20"/>
        </w:rPr>
        <w:tab/>
      </w:r>
      <w:r>
        <w:rPr>
          <w:rFonts w:ascii="Arial" w:hAnsi="Arial" w:cs="Arial"/>
          <w:sz w:val="20"/>
          <w:szCs w:val="20"/>
        </w:rPr>
        <w:t>2.</w:t>
      </w:r>
      <w:r w:rsidR="0077376D">
        <w:rPr>
          <w:rFonts w:ascii="Arial" w:hAnsi="Arial" w:cs="Arial"/>
          <w:sz w:val="20"/>
          <w:szCs w:val="20"/>
        </w:rPr>
        <w:t xml:space="preserve">   </w:t>
      </w:r>
      <w:r w:rsidR="00920507">
        <w:rPr>
          <w:rFonts w:ascii="Arial" w:hAnsi="Arial" w:cs="Arial"/>
          <w:sz w:val="20"/>
          <w:szCs w:val="20"/>
        </w:rPr>
        <w:t>Course Revisions (4</w:t>
      </w:r>
      <w:r>
        <w:rPr>
          <w:rFonts w:ascii="Arial" w:hAnsi="Arial" w:cs="Arial"/>
          <w:sz w:val="20"/>
          <w:szCs w:val="20"/>
        </w:rPr>
        <w:t>)</w:t>
      </w:r>
    </w:p>
    <w:p w:rsidR="00780339" w:rsidRDefault="00A06A6F" w:rsidP="00002D44">
      <w:pPr>
        <w:pStyle w:val="NoSpacing"/>
        <w:numPr>
          <w:ilvl w:val="0"/>
          <w:numId w:val="10"/>
        </w:numPr>
        <w:rPr>
          <w:rFonts w:ascii="Arial" w:hAnsi="Arial" w:cs="Arial"/>
          <w:sz w:val="20"/>
          <w:szCs w:val="20"/>
        </w:rPr>
      </w:pPr>
      <w:r>
        <w:rPr>
          <w:rFonts w:ascii="Arial" w:hAnsi="Arial" w:cs="Arial"/>
          <w:sz w:val="20"/>
          <w:szCs w:val="20"/>
        </w:rPr>
        <w:t>EDUC 480, Field Component IVA – The Holistic Child</w:t>
      </w:r>
      <w:r w:rsidR="00780339">
        <w:rPr>
          <w:rFonts w:ascii="Arial" w:hAnsi="Arial" w:cs="Arial"/>
          <w:sz w:val="20"/>
          <w:szCs w:val="20"/>
        </w:rPr>
        <w:t xml:space="preserve">  </w:t>
      </w:r>
    </w:p>
    <w:p w:rsidR="00780339" w:rsidRDefault="00780339" w:rsidP="00780339">
      <w:pPr>
        <w:pStyle w:val="NoSpacing"/>
        <w:ind w:left="1440" w:firstLine="720"/>
        <w:rPr>
          <w:rFonts w:ascii="Arial" w:hAnsi="Arial" w:cs="Arial"/>
          <w:sz w:val="20"/>
          <w:szCs w:val="20"/>
        </w:rPr>
      </w:pPr>
      <w:r>
        <w:rPr>
          <w:rFonts w:ascii="Arial" w:hAnsi="Arial" w:cs="Arial"/>
          <w:sz w:val="20"/>
          <w:szCs w:val="20"/>
        </w:rPr>
        <w:t>C</w:t>
      </w:r>
      <w:r w:rsidR="00002D44">
        <w:rPr>
          <w:rFonts w:ascii="Arial" w:hAnsi="Arial" w:cs="Arial"/>
          <w:sz w:val="20"/>
          <w:szCs w:val="20"/>
        </w:rPr>
        <w:t>hange course description</w:t>
      </w:r>
    </w:p>
    <w:p w:rsidR="00780339" w:rsidRDefault="00780339" w:rsidP="00780339">
      <w:pPr>
        <w:pStyle w:val="NoSpacing"/>
        <w:ind w:left="1440" w:firstLine="720"/>
        <w:rPr>
          <w:rFonts w:ascii="Arial" w:hAnsi="Arial" w:cs="Arial"/>
          <w:sz w:val="20"/>
          <w:szCs w:val="20"/>
        </w:rPr>
      </w:pPr>
    </w:p>
    <w:p w:rsidR="00780339" w:rsidRDefault="00780339" w:rsidP="00002D44">
      <w:pPr>
        <w:pStyle w:val="NoSpacing"/>
        <w:numPr>
          <w:ilvl w:val="0"/>
          <w:numId w:val="10"/>
        </w:numPr>
        <w:rPr>
          <w:rFonts w:ascii="Arial" w:hAnsi="Arial" w:cs="Arial"/>
          <w:sz w:val="20"/>
          <w:szCs w:val="20"/>
        </w:rPr>
      </w:pPr>
      <w:r>
        <w:rPr>
          <w:rFonts w:ascii="Arial" w:hAnsi="Arial" w:cs="Arial"/>
          <w:sz w:val="20"/>
          <w:szCs w:val="20"/>
        </w:rPr>
        <w:t>EDUC 496, Field Component IVB – The Holistic Child</w:t>
      </w:r>
      <w:r>
        <w:rPr>
          <w:rFonts w:ascii="Arial" w:hAnsi="Arial" w:cs="Arial"/>
          <w:sz w:val="20"/>
          <w:szCs w:val="20"/>
        </w:rPr>
        <w:tab/>
      </w:r>
    </w:p>
    <w:p w:rsidR="00780339" w:rsidRDefault="00780339" w:rsidP="00780339">
      <w:pPr>
        <w:pStyle w:val="NoSpacing"/>
        <w:ind w:left="1440" w:firstLine="720"/>
        <w:rPr>
          <w:rFonts w:ascii="Arial" w:hAnsi="Arial" w:cs="Arial"/>
          <w:sz w:val="20"/>
          <w:szCs w:val="20"/>
        </w:rPr>
      </w:pPr>
      <w:r>
        <w:rPr>
          <w:rFonts w:ascii="Arial" w:hAnsi="Arial" w:cs="Arial"/>
          <w:sz w:val="20"/>
          <w:szCs w:val="20"/>
        </w:rPr>
        <w:t>Change course description</w:t>
      </w:r>
    </w:p>
    <w:p w:rsidR="00780339" w:rsidRDefault="00780339" w:rsidP="00780339">
      <w:pPr>
        <w:pStyle w:val="NoSpacing"/>
        <w:ind w:left="1440" w:firstLine="720"/>
        <w:rPr>
          <w:rFonts w:ascii="Arial" w:hAnsi="Arial" w:cs="Arial"/>
          <w:sz w:val="20"/>
          <w:szCs w:val="20"/>
        </w:rPr>
      </w:pPr>
    </w:p>
    <w:p w:rsidR="00780339" w:rsidRDefault="00780339" w:rsidP="00002D44">
      <w:pPr>
        <w:pStyle w:val="NoSpacing"/>
        <w:numPr>
          <w:ilvl w:val="0"/>
          <w:numId w:val="10"/>
        </w:numPr>
        <w:rPr>
          <w:rFonts w:ascii="Arial" w:hAnsi="Arial" w:cs="Arial"/>
          <w:sz w:val="20"/>
          <w:szCs w:val="20"/>
        </w:rPr>
      </w:pPr>
      <w:r>
        <w:rPr>
          <w:rFonts w:ascii="Arial" w:hAnsi="Arial" w:cs="Arial"/>
          <w:sz w:val="20"/>
          <w:szCs w:val="20"/>
        </w:rPr>
        <w:t xml:space="preserve">EDUC </w:t>
      </w:r>
      <w:r w:rsidR="009D582C">
        <w:rPr>
          <w:rFonts w:ascii="Arial" w:hAnsi="Arial" w:cs="Arial"/>
          <w:sz w:val="20"/>
          <w:szCs w:val="20"/>
        </w:rPr>
        <w:t>XXX (</w:t>
      </w:r>
      <w:r>
        <w:rPr>
          <w:rFonts w:ascii="Arial" w:hAnsi="Arial" w:cs="Arial"/>
          <w:sz w:val="20"/>
          <w:szCs w:val="20"/>
        </w:rPr>
        <w:t>331</w:t>
      </w:r>
      <w:r w:rsidR="009D582C">
        <w:rPr>
          <w:rFonts w:ascii="Arial" w:hAnsi="Arial" w:cs="Arial"/>
          <w:sz w:val="20"/>
          <w:szCs w:val="20"/>
        </w:rPr>
        <w:t>)</w:t>
      </w:r>
      <w:r>
        <w:rPr>
          <w:rFonts w:ascii="Arial" w:hAnsi="Arial" w:cs="Arial"/>
          <w:sz w:val="20"/>
          <w:szCs w:val="20"/>
        </w:rPr>
        <w:t>, Methods for Science and Mathematics – The Holistic Child</w:t>
      </w:r>
    </w:p>
    <w:p w:rsidR="00780339" w:rsidRDefault="00780339" w:rsidP="00780339">
      <w:pPr>
        <w:pStyle w:val="NoSpacing"/>
        <w:ind w:left="2160"/>
        <w:rPr>
          <w:rFonts w:ascii="Arial" w:hAnsi="Arial" w:cs="Arial"/>
          <w:sz w:val="20"/>
          <w:szCs w:val="20"/>
        </w:rPr>
      </w:pPr>
      <w:r>
        <w:rPr>
          <w:rFonts w:ascii="Arial" w:hAnsi="Arial" w:cs="Arial"/>
          <w:sz w:val="20"/>
          <w:szCs w:val="20"/>
        </w:rPr>
        <w:t>Change course description</w:t>
      </w:r>
    </w:p>
    <w:p w:rsidR="00780339" w:rsidRDefault="00780339" w:rsidP="00780339">
      <w:pPr>
        <w:pStyle w:val="NoSpacing"/>
        <w:ind w:left="2160"/>
        <w:rPr>
          <w:rFonts w:ascii="Arial" w:hAnsi="Arial" w:cs="Arial"/>
          <w:sz w:val="20"/>
          <w:szCs w:val="20"/>
        </w:rPr>
      </w:pPr>
      <w:r>
        <w:rPr>
          <w:rFonts w:ascii="Arial" w:hAnsi="Arial" w:cs="Arial"/>
          <w:sz w:val="20"/>
          <w:szCs w:val="20"/>
        </w:rPr>
        <w:t>Change credit hours</w:t>
      </w:r>
    </w:p>
    <w:p w:rsidR="00780339" w:rsidRDefault="00780339" w:rsidP="00780339">
      <w:pPr>
        <w:pStyle w:val="NoSpacing"/>
        <w:rPr>
          <w:rFonts w:ascii="Arial" w:hAnsi="Arial" w:cs="Arial"/>
          <w:sz w:val="20"/>
          <w:szCs w:val="20"/>
        </w:rPr>
      </w:pPr>
    </w:p>
    <w:p w:rsidR="00780339" w:rsidRDefault="00780339" w:rsidP="00780339">
      <w:pPr>
        <w:pStyle w:val="NoSpacing"/>
        <w:numPr>
          <w:ilvl w:val="0"/>
          <w:numId w:val="10"/>
        </w:numPr>
        <w:rPr>
          <w:rFonts w:ascii="Arial" w:hAnsi="Arial" w:cs="Arial"/>
          <w:sz w:val="20"/>
          <w:szCs w:val="20"/>
        </w:rPr>
      </w:pPr>
      <w:r>
        <w:rPr>
          <w:rFonts w:ascii="Arial" w:hAnsi="Arial" w:cs="Arial"/>
          <w:sz w:val="20"/>
          <w:szCs w:val="20"/>
        </w:rPr>
        <w:t>EDUC 315, Curriculum Planning – The Holistic Child</w:t>
      </w:r>
    </w:p>
    <w:p w:rsidR="00780339" w:rsidRDefault="00780339" w:rsidP="00780339">
      <w:pPr>
        <w:pStyle w:val="NoSpacing"/>
        <w:ind w:left="2160"/>
        <w:rPr>
          <w:rFonts w:ascii="Arial" w:hAnsi="Arial" w:cs="Arial"/>
          <w:sz w:val="20"/>
          <w:szCs w:val="20"/>
        </w:rPr>
      </w:pPr>
      <w:r>
        <w:rPr>
          <w:rFonts w:ascii="Arial" w:hAnsi="Arial" w:cs="Arial"/>
          <w:sz w:val="20"/>
          <w:szCs w:val="20"/>
        </w:rPr>
        <w:t>Change credit hours</w:t>
      </w:r>
    </w:p>
    <w:p w:rsidR="00002D44" w:rsidRPr="00DF58B3" w:rsidRDefault="00780339" w:rsidP="00780339">
      <w:pPr>
        <w:pStyle w:val="NoSpacing"/>
        <w:ind w:left="2160"/>
        <w:rPr>
          <w:rFonts w:ascii="Arial" w:hAnsi="Arial" w:cs="Arial"/>
          <w:sz w:val="20"/>
          <w:szCs w:val="20"/>
        </w:rPr>
      </w:pPr>
      <w:r>
        <w:rPr>
          <w:rFonts w:ascii="Arial" w:hAnsi="Arial" w:cs="Arial"/>
          <w:sz w:val="20"/>
          <w:szCs w:val="20"/>
        </w:rPr>
        <w:t xml:space="preserve">  </w:t>
      </w:r>
    </w:p>
    <w:p w:rsidR="005373DB" w:rsidRDefault="00002D44" w:rsidP="0077376D">
      <w:pPr>
        <w:pStyle w:val="NoSpacing"/>
        <w:ind w:left="1056"/>
        <w:rPr>
          <w:rFonts w:ascii="Arial" w:hAnsi="Arial" w:cs="Arial"/>
          <w:sz w:val="20"/>
          <w:szCs w:val="20"/>
        </w:rPr>
      </w:pPr>
      <w:r>
        <w:rPr>
          <w:rFonts w:ascii="Arial" w:hAnsi="Arial" w:cs="Arial"/>
          <w:sz w:val="20"/>
          <w:szCs w:val="20"/>
        </w:rPr>
        <w:t>Discussion/Questions:</w:t>
      </w:r>
      <w:r w:rsidR="00027E29">
        <w:rPr>
          <w:rFonts w:ascii="Arial" w:hAnsi="Arial" w:cs="Arial"/>
          <w:sz w:val="20"/>
          <w:szCs w:val="20"/>
        </w:rPr>
        <w:t xml:space="preserve">  </w:t>
      </w:r>
      <w:r w:rsidR="00570A6C">
        <w:rPr>
          <w:rFonts w:ascii="Arial" w:hAnsi="Arial" w:cs="Arial"/>
          <w:sz w:val="20"/>
          <w:szCs w:val="20"/>
        </w:rPr>
        <w:t xml:space="preserve">Revisions to EDUC 480 &amp; 496 reflect the practice model of classroom management and the deletion of EDUC </w:t>
      </w:r>
      <w:r w:rsidR="009D582C">
        <w:rPr>
          <w:rFonts w:ascii="Arial" w:hAnsi="Arial" w:cs="Arial"/>
          <w:sz w:val="20"/>
          <w:szCs w:val="20"/>
        </w:rPr>
        <w:t xml:space="preserve">405.  EDUC 331 and the course addition reflect a separation of the Science and Mathematics Methods course.  EDUC 331 will reflect the science portion and a new course will reflect the math portion.  </w:t>
      </w:r>
    </w:p>
    <w:p w:rsidR="009D582C" w:rsidRDefault="009D582C" w:rsidP="0077376D">
      <w:pPr>
        <w:pStyle w:val="NoSpacing"/>
        <w:ind w:left="1056"/>
        <w:rPr>
          <w:rFonts w:ascii="Arial" w:hAnsi="Arial" w:cs="Arial"/>
          <w:sz w:val="20"/>
          <w:szCs w:val="20"/>
        </w:rPr>
      </w:pPr>
    </w:p>
    <w:p w:rsidR="009D582C" w:rsidRDefault="009D582C" w:rsidP="009D582C">
      <w:pPr>
        <w:pStyle w:val="NoSpacing"/>
        <w:ind w:left="1056"/>
        <w:rPr>
          <w:rFonts w:ascii="Arial" w:hAnsi="Arial" w:cs="Arial"/>
          <w:sz w:val="20"/>
          <w:szCs w:val="20"/>
        </w:rPr>
      </w:pPr>
      <w:r>
        <w:rPr>
          <w:rFonts w:ascii="Arial" w:hAnsi="Arial" w:cs="Arial"/>
          <w:sz w:val="20"/>
          <w:szCs w:val="20"/>
        </w:rPr>
        <w:t>Malone noted that some of the documents (syllabus for new course; course descriptions) continue to speak to science and mathematics when the aim is to speak to one or the other.  Youngbauer admitted that some of these changes were not picked up in an effort to cut and paste the information.  He will submit revised documents to reference the specific area – science or math. Butler noted that it is hard to talk about science without mathematics.</w:t>
      </w:r>
    </w:p>
    <w:p w:rsidR="009D582C" w:rsidRDefault="009D582C" w:rsidP="009D582C">
      <w:pPr>
        <w:pStyle w:val="NoSpacing"/>
        <w:ind w:left="1056"/>
        <w:rPr>
          <w:rFonts w:ascii="Arial" w:hAnsi="Arial" w:cs="Arial"/>
          <w:sz w:val="20"/>
          <w:szCs w:val="20"/>
        </w:rPr>
      </w:pPr>
    </w:p>
    <w:p w:rsidR="006C7F20" w:rsidRDefault="009D582C" w:rsidP="009D582C">
      <w:pPr>
        <w:pStyle w:val="NoSpacing"/>
        <w:ind w:left="1056"/>
        <w:rPr>
          <w:rFonts w:ascii="Arial" w:hAnsi="Arial" w:cs="Arial"/>
          <w:sz w:val="20"/>
          <w:szCs w:val="20"/>
        </w:rPr>
      </w:pPr>
      <w:r>
        <w:rPr>
          <w:rFonts w:ascii="Arial" w:hAnsi="Arial" w:cs="Arial"/>
          <w:sz w:val="20"/>
          <w:szCs w:val="20"/>
        </w:rPr>
        <w:lastRenderedPageBreak/>
        <w:t xml:space="preserve">Wilson expressed concern in keeping the same course number for EDUC 331 once it is revised.  The </w:t>
      </w:r>
      <w:r w:rsidR="006C7F20">
        <w:rPr>
          <w:rFonts w:ascii="Arial" w:hAnsi="Arial" w:cs="Arial"/>
          <w:sz w:val="20"/>
          <w:szCs w:val="20"/>
        </w:rPr>
        <w:t xml:space="preserve">new </w:t>
      </w:r>
      <w:r>
        <w:rPr>
          <w:rFonts w:ascii="Arial" w:hAnsi="Arial" w:cs="Arial"/>
          <w:sz w:val="20"/>
          <w:szCs w:val="20"/>
        </w:rPr>
        <w:t>description and change in credit hours</w:t>
      </w:r>
      <w:r w:rsidR="006C7F20">
        <w:rPr>
          <w:rFonts w:ascii="Arial" w:hAnsi="Arial" w:cs="Arial"/>
          <w:sz w:val="20"/>
          <w:szCs w:val="20"/>
        </w:rPr>
        <w:t xml:space="preserve"> are in essence creating a new course that warrants a changed course number.  Youngbauer will work with Wilson to determine a new course number and make sure that new information is entered into the new curriculum system.</w:t>
      </w:r>
      <w:r w:rsidR="0032025D">
        <w:rPr>
          <w:rFonts w:ascii="Arial" w:hAnsi="Arial" w:cs="Arial"/>
          <w:sz w:val="20"/>
          <w:szCs w:val="20"/>
        </w:rPr>
        <w:t xml:space="preserve"> EDUC 331 will be deleted.</w:t>
      </w:r>
    </w:p>
    <w:p w:rsidR="006C7F20" w:rsidRDefault="006C7F20" w:rsidP="009D582C">
      <w:pPr>
        <w:pStyle w:val="NoSpacing"/>
        <w:ind w:left="1056"/>
        <w:rPr>
          <w:rFonts w:ascii="Arial" w:hAnsi="Arial" w:cs="Arial"/>
          <w:sz w:val="20"/>
          <w:szCs w:val="20"/>
        </w:rPr>
      </w:pPr>
    </w:p>
    <w:p w:rsidR="00027E29" w:rsidRPr="0032025D" w:rsidRDefault="0032025D" w:rsidP="0032025D">
      <w:pPr>
        <w:pStyle w:val="NoSpacing"/>
        <w:ind w:left="1056"/>
        <w:rPr>
          <w:rFonts w:ascii="Arial" w:hAnsi="Arial" w:cs="Arial"/>
          <w:sz w:val="20"/>
          <w:szCs w:val="20"/>
        </w:rPr>
      </w:pPr>
      <w:r>
        <w:rPr>
          <w:rFonts w:ascii="Arial" w:hAnsi="Arial" w:cs="Arial"/>
          <w:b/>
          <w:sz w:val="20"/>
          <w:szCs w:val="20"/>
        </w:rPr>
        <w:t>The following m</w:t>
      </w:r>
      <w:r w:rsidR="00027E29" w:rsidRPr="00027E29">
        <w:rPr>
          <w:rFonts w:ascii="Arial" w:hAnsi="Arial" w:cs="Arial"/>
          <w:b/>
          <w:sz w:val="20"/>
          <w:szCs w:val="20"/>
        </w:rPr>
        <w:t>otion</w:t>
      </w:r>
      <w:r>
        <w:rPr>
          <w:rFonts w:ascii="Arial" w:hAnsi="Arial" w:cs="Arial"/>
          <w:b/>
          <w:sz w:val="20"/>
          <w:szCs w:val="20"/>
        </w:rPr>
        <w:t xml:space="preserve"> was made by Butler and </w:t>
      </w:r>
      <w:r w:rsidRPr="00027E29">
        <w:rPr>
          <w:rFonts w:ascii="Arial" w:hAnsi="Arial" w:cs="Arial"/>
          <w:b/>
          <w:sz w:val="20"/>
          <w:szCs w:val="20"/>
        </w:rPr>
        <w:t>seconded by Blome</w:t>
      </w:r>
      <w:r>
        <w:rPr>
          <w:rFonts w:ascii="Arial" w:hAnsi="Arial" w:cs="Arial"/>
          <w:b/>
          <w:sz w:val="20"/>
          <w:szCs w:val="20"/>
        </w:rPr>
        <w:t>:</w:t>
      </w:r>
      <w:r w:rsidR="00027E29" w:rsidRPr="00027E29">
        <w:rPr>
          <w:rFonts w:ascii="Arial" w:hAnsi="Arial" w:cs="Arial"/>
          <w:b/>
          <w:sz w:val="20"/>
          <w:szCs w:val="20"/>
        </w:rPr>
        <w:t xml:space="preserve"> </w:t>
      </w:r>
      <w:r>
        <w:rPr>
          <w:rFonts w:ascii="Arial" w:hAnsi="Arial" w:cs="Arial"/>
          <w:b/>
          <w:sz w:val="20"/>
          <w:szCs w:val="20"/>
        </w:rPr>
        <w:t xml:space="preserve">(1) </w:t>
      </w:r>
      <w:r w:rsidR="00027E29" w:rsidRPr="00027E29">
        <w:rPr>
          <w:rFonts w:ascii="Arial" w:hAnsi="Arial" w:cs="Arial"/>
          <w:b/>
          <w:sz w:val="20"/>
          <w:szCs w:val="20"/>
        </w:rPr>
        <w:t xml:space="preserve">to revise </w:t>
      </w:r>
      <w:r>
        <w:rPr>
          <w:rFonts w:ascii="Arial" w:hAnsi="Arial" w:cs="Arial"/>
          <w:b/>
          <w:sz w:val="20"/>
          <w:szCs w:val="20"/>
        </w:rPr>
        <w:t>EDUC 480, EDUC 496, and EDUC 315 (2) delete EDUC 331 (3) add a new course that reflects the science focus and credit hour change originally intended for EDU</w:t>
      </w:r>
      <w:r w:rsidR="00391C87">
        <w:rPr>
          <w:rFonts w:ascii="Arial" w:hAnsi="Arial" w:cs="Arial"/>
          <w:b/>
          <w:sz w:val="20"/>
          <w:szCs w:val="20"/>
        </w:rPr>
        <w:t>C 331 (4) to include the corrections to the documents submitted.</w:t>
      </w:r>
      <w:r>
        <w:rPr>
          <w:rFonts w:ascii="Arial" w:hAnsi="Arial" w:cs="Arial"/>
          <w:b/>
          <w:sz w:val="20"/>
          <w:szCs w:val="20"/>
        </w:rPr>
        <w:t xml:space="preserve"> </w:t>
      </w:r>
      <w:r w:rsidR="00EF1BA1">
        <w:rPr>
          <w:rFonts w:ascii="Arial" w:hAnsi="Arial" w:cs="Arial"/>
          <w:b/>
          <w:sz w:val="20"/>
          <w:szCs w:val="20"/>
        </w:rPr>
        <w:t xml:space="preserve">  </w:t>
      </w:r>
      <w:proofErr w:type="gramStart"/>
      <w:r w:rsidR="00EF1BA1">
        <w:rPr>
          <w:rFonts w:ascii="Arial" w:hAnsi="Arial" w:cs="Arial"/>
          <w:b/>
          <w:sz w:val="20"/>
          <w:szCs w:val="20"/>
        </w:rPr>
        <w:t xml:space="preserve">Unanimously </w:t>
      </w:r>
      <w:r w:rsidR="00027E29" w:rsidRPr="00027E29">
        <w:rPr>
          <w:rFonts w:ascii="Arial" w:hAnsi="Arial" w:cs="Arial"/>
          <w:b/>
          <w:sz w:val="20"/>
          <w:szCs w:val="20"/>
        </w:rPr>
        <w:t>approved.</w:t>
      </w:r>
      <w:proofErr w:type="gramEnd"/>
    </w:p>
    <w:p w:rsidR="00002D44" w:rsidRDefault="00002D44" w:rsidP="005373DB">
      <w:pPr>
        <w:pStyle w:val="NoSpacing"/>
        <w:rPr>
          <w:rFonts w:ascii="Arial" w:hAnsi="Arial" w:cs="Arial"/>
          <w:sz w:val="20"/>
          <w:szCs w:val="20"/>
        </w:rPr>
      </w:pPr>
    </w:p>
    <w:p w:rsidR="0077376D" w:rsidRDefault="0077376D" w:rsidP="005373DB">
      <w:pPr>
        <w:pStyle w:val="NoSpacing"/>
        <w:rPr>
          <w:rFonts w:ascii="Arial" w:hAnsi="Arial" w:cs="Arial"/>
          <w:sz w:val="20"/>
          <w:szCs w:val="20"/>
        </w:rPr>
      </w:pPr>
    </w:p>
    <w:p w:rsidR="00002D44" w:rsidRDefault="0032025D" w:rsidP="005373DB">
      <w:pPr>
        <w:pStyle w:val="NoSpacing"/>
        <w:rPr>
          <w:rFonts w:ascii="Arial" w:hAnsi="Arial" w:cs="Arial"/>
          <w:sz w:val="20"/>
          <w:szCs w:val="20"/>
        </w:rPr>
      </w:pPr>
      <w:r>
        <w:rPr>
          <w:rFonts w:ascii="Arial" w:hAnsi="Arial" w:cs="Arial"/>
          <w:sz w:val="20"/>
          <w:szCs w:val="20"/>
        </w:rPr>
        <w:tab/>
        <w:t>3.   Course Addition</w:t>
      </w:r>
      <w:r w:rsidR="00027E29">
        <w:rPr>
          <w:rFonts w:ascii="Arial" w:hAnsi="Arial" w:cs="Arial"/>
          <w:sz w:val="20"/>
          <w:szCs w:val="20"/>
        </w:rPr>
        <w:t xml:space="preserve"> (</w:t>
      </w:r>
      <w:r>
        <w:rPr>
          <w:rFonts w:ascii="Arial" w:hAnsi="Arial" w:cs="Arial"/>
          <w:sz w:val="20"/>
          <w:szCs w:val="20"/>
        </w:rPr>
        <w:t>1</w:t>
      </w:r>
      <w:r w:rsidR="00027E29">
        <w:rPr>
          <w:rFonts w:ascii="Arial" w:hAnsi="Arial" w:cs="Arial"/>
          <w:sz w:val="20"/>
          <w:szCs w:val="20"/>
        </w:rPr>
        <w:t>)</w:t>
      </w:r>
    </w:p>
    <w:p w:rsidR="00EF1BA1" w:rsidRDefault="00EF1BA1" w:rsidP="00817282">
      <w:pPr>
        <w:pStyle w:val="NoSpacing"/>
        <w:ind w:left="1080"/>
        <w:rPr>
          <w:rFonts w:ascii="Arial" w:hAnsi="Arial" w:cs="Arial"/>
          <w:sz w:val="20"/>
          <w:szCs w:val="20"/>
        </w:rPr>
      </w:pPr>
      <w:r>
        <w:rPr>
          <w:rFonts w:ascii="Arial" w:hAnsi="Arial" w:cs="Arial"/>
          <w:sz w:val="20"/>
          <w:szCs w:val="20"/>
        </w:rPr>
        <w:tab/>
        <w:t>EDUC 320, Methods for Mathematics – The Holistic Child</w:t>
      </w:r>
    </w:p>
    <w:p w:rsidR="00EF1BA1" w:rsidRDefault="00EF1BA1" w:rsidP="00817282">
      <w:pPr>
        <w:pStyle w:val="NoSpacing"/>
        <w:ind w:left="1080"/>
        <w:rPr>
          <w:rFonts w:ascii="Arial" w:hAnsi="Arial" w:cs="Arial"/>
          <w:sz w:val="20"/>
          <w:szCs w:val="20"/>
        </w:rPr>
      </w:pPr>
    </w:p>
    <w:p w:rsidR="00EF1BA1" w:rsidRDefault="00EF1BA1" w:rsidP="00391C87">
      <w:pPr>
        <w:pStyle w:val="NoSpacing"/>
        <w:ind w:left="360" w:firstLine="720"/>
        <w:rPr>
          <w:rFonts w:ascii="Arial" w:hAnsi="Arial" w:cs="Arial"/>
          <w:sz w:val="20"/>
          <w:szCs w:val="20"/>
        </w:rPr>
      </w:pPr>
      <w:r>
        <w:rPr>
          <w:rFonts w:ascii="Arial" w:hAnsi="Arial" w:cs="Arial"/>
          <w:sz w:val="20"/>
          <w:szCs w:val="20"/>
        </w:rPr>
        <w:t>Reflects the math portion of what was originally the science &amp; mathematics methods course.</w:t>
      </w:r>
    </w:p>
    <w:p w:rsidR="00EF1BA1" w:rsidRDefault="00EF1BA1" w:rsidP="00817282">
      <w:pPr>
        <w:pStyle w:val="NoSpacing"/>
        <w:ind w:left="1080"/>
        <w:rPr>
          <w:rFonts w:ascii="Arial" w:hAnsi="Arial" w:cs="Arial"/>
          <w:sz w:val="20"/>
          <w:szCs w:val="20"/>
        </w:rPr>
      </w:pPr>
    </w:p>
    <w:p w:rsidR="00817282" w:rsidRDefault="00817282" w:rsidP="00391C87">
      <w:pPr>
        <w:pStyle w:val="NoSpacing"/>
        <w:ind w:left="1080"/>
        <w:rPr>
          <w:rFonts w:ascii="Arial" w:hAnsi="Arial" w:cs="Arial"/>
          <w:sz w:val="20"/>
          <w:szCs w:val="20"/>
        </w:rPr>
      </w:pPr>
      <w:r>
        <w:rPr>
          <w:rFonts w:ascii="Arial" w:hAnsi="Arial" w:cs="Arial"/>
          <w:sz w:val="20"/>
          <w:szCs w:val="20"/>
        </w:rPr>
        <w:t xml:space="preserve">Discussion/Questions:  </w:t>
      </w:r>
      <w:r w:rsidR="00391C87">
        <w:rPr>
          <w:rFonts w:ascii="Arial" w:hAnsi="Arial" w:cs="Arial"/>
          <w:sz w:val="20"/>
          <w:szCs w:val="20"/>
        </w:rPr>
        <w:t>Youngbauer intends to correct documents so that they specifically reflect mathematics, and not science and math.</w:t>
      </w:r>
    </w:p>
    <w:p w:rsidR="00391C87" w:rsidRDefault="00391C87" w:rsidP="00391C87">
      <w:pPr>
        <w:pStyle w:val="NoSpacing"/>
        <w:ind w:left="1080"/>
        <w:rPr>
          <w:rFonts w:ascii="Arial" w:hAnsi="Arial" w:cs="Arial"/>
          <w:sz w:val="20"/>
          <w:szCs w:val="20"/>
        </w:rPr>
      </w:pPr>
    </w:p>
    <w:p w:rsidR="00391C87" w:rsidRDefault="00391C87" w:rsidP="00391C87">
      <w:pPr>
        <w:pStyle w:val="NoSpacing"/>
        <w:ind w:left="1080"/>
        <w:rPr>
          <w:rFonts w:ascii="Arial" w:hAnsi="Arial" w:cs="Arial"/>
          <w:sz w:val="20"/>
          <w:szCs w:val="20"/>
        </w:rPr>
      </w:pPr>
      <w:r>
        <w:rPr>
          <w:rFonts w:ascii="Arial" w:hAnsi="Arial" w:cs="Arial"/>
          <w:sz w:val="20"/>
          <w:szCs w:val="20"/>
        </w:rPr>
        <w:t>Youngbauer noted that a faculty roster was not included since that instructor has yet to be hired.  There is currently an active search.</w:t>
      </w:r>
    </w:p>
    <w:p w:rsidR="00002D44" w:rsidRDefault="00855AF0" w:rsidP="005373DB">
      <w:pPr>
        <w:pStyle w:val="NoSpacing"/>
        <w:rPr>
          <w:rFonts w:ascii="Arial" w:hAnsi="Arial" w:cs="Arial"/>
          <w:sz w:val="20"/>
          <w:szCs w:val="20"/>
        </w:rPr>
      </w:pPr>
      <w:r>
        <w:rPr>
          <w:rFonts w:ascii="Arial" w:hAnsi="Arial" w:cs="Arial"/>
          <w:sz w:val="20"/>
          <w:szCs w:val="20"/>
        </w:rPr>
        <w:tab/>
        <w:t xml:space="preserve"> </w:t>
      </w:r>
    </w:p>
    <w:p w:rsidR="00855AF0" w:rsidRPr="00855AF0" w:rsidRDefault="00855AF0" w:rsidP="00855AF0">
      <w:pPr>
        <w:pStyle w:val="NoSpacing"/>
        <w:ind w:left="1080"/>
        <w:rPr>
          <w:rFonts w:ascii="Arial" w:hAnsi="Arial" w:cs="Arial"/>
          <w:b/>
          <w:sz w:val="20"/>
          <w:szCs w:val="20"/>
        </w:rPr>
      </w:pPr>
      <w:proofErr w:type="gramStart"/>
      <w:r w:rsidRPr="00855AF0">
        <w:rPr>
          <w:rFonts w:ascii="Arial" w:hAnsi="Arial" w:cs="Arial"/>
          <w:b/>
          <w:sz w:val="20"/>
          <w:szCs w:val="20"/>
        </w:rPr>
        <w:t xml:space="preserve">Motioned by </w:t>
      </w:r>
      <w:r w:rsidR="00391C87">
        <w:rPr>
          <w:rFonts w:ascii="Arial" w:hAnsi="Arial" w:cs="Arial"/>
          <w:b/>
          <w:sz w:val="20"/>
          <w:szCs w:val="20"/>
        </w:rPr>
        <w:t>McClung</w:t>
      </w:r>
      <w:r w:rsidRPr="00855AF0">
        <w:rPr>
          <w:rFonts w:ascii="Arial" w:hAnsi="Arial" w:cs="Arial"/>
          <w:b/>
          <w:sz w:val="20"/>
          <w:szCs w:val="20"/>
        </w:rPr>
        <w:t xml:space="preserve">, seconded by </w:t>
      </w:r>
      <w:r w:rsidR="00391C87">
        <w:rPr>
          <w:rFonts w:ascii="Arial" w:hAnsi="Arial" w:cs="Arial"/>
          <w:b/>
          <w:sz w:val="20"/>
          <w:szCs w:val="20"/>
        </w:rPr>
        <w:t xml:space="preserve">Blome to add EDUC 320 to the Holistic Child curriculum </w:t>
      </w:r>
      <w:r w:rsidRPr="00855AF0">
        <w:rPr>
          <w:rFonts w:ascii="Arial" w:hAnsi="Arial" w:cs="Arial"/>
          <w:b/>
          <w:sz w:val="20"/>
          <w:szCs w:val="20"/>
        </w:rPr>
        <w:t xml:space="preserve">and to include the </w:t>
      </w:r>
      <w:r w:rsidR="00391C87">
        <w:rPr>
          <w:rFonts w:ascii="Arial" w:hAnsi="Arial" w:cs="Arial"/>
          <w:b/>
          <w:sz w:val="20"/>
          <w:szCs w:val="20"/>
        </w:rPr>
        <w:t>corrections</w:t>
      </w:r>
      <w:r w:rsidRPr="00855AF0">
        <w:rPr>
          <w:rFonts w:ascii="Arial" w:hAnsi="Arial" w:cs="Arial"/>
          <w:b/>
          <w:sz w:val="20"/>
          <w:szCs w:val="20"/>
        </w:rPr>
        <w:t xml:space="preserve"> noted during the discussion.</w:t>
      </w:r>
      <w:proofErr w:type="gramEnd"/>
      <w:r w:rsidRPr="00855AF0">
        <w:rPr>
          <w:rFonts w:ascii="Arial" w:hAnsi="Arial" w:cs="Arial"/>
          <w:b/>
          <w:sz w:val="20"/>
          <w:szCs w:val="20"/>
        </w:rPr>
        <w:t xml:space="preserve">  Unanimously approved.</w:t>
      </w:r>
    </w:p>
    <w:p w:rsidR="00002D44" w:rsidRDefault="00855AF0" w:rsidP="005373DB">
      <w:pPr>
        <w:pStyle w:val="NoSpacing"/>
        <w:rPr>
          <w:rFonts w:ascii="Arial" w:hAnsi="Arial" w:cs="Arial"/>
          <w:sz w:val="20"/>
          <w:szCs w:val="20"/>
        </w:rPr>
      </w:pPr>
      <w:r>
        <w:rPr>
          <w:rFonts w:ascii="Arial" w:hAnsi="Arial" w:cs="Arial"/>
          <w:sz w:val="20"/>
          <w:szCs w:val="20"/>
        </w:rPr>
        <w:tab/>
      </w:r>
    </w:p>
    <w:p w:rsidR="007B402E" w:rsidRDefault="007B402E" w:rsidP="007B402E">
      <w:pPr>
        <w:pStyle w:val="NoSpacing"/>
        <w:rPr>
          <w:rFonts w:ascii="Arial" w:hAnsi="Arial" w:cs="Arial"/>
          <w:b/>
          <w:sz w:val="20"/>
          <w:szCs w:val="20"/>
          <w:highlight w:val="yellow"/>
        </w:rPr>
      </w:pPr>
    </w:p>
    <w:p w:rsidR="007B402E" w:rsidRDefault="007B402E" w:rsidP="007B402E">
      <w:pPr>
        <w:pStyle w:val="NoSpacing"/>
        <w:rPr>
          <w:rFonts w:ascii="Arial" w:hAnsi="Arial" w:cs="Arial"/>
          <w:b/>
          <w:sz w:val="20"/>
          <w:szCs w:val="20"/>
        </w:rPr>
      </w:pPr>
      <w:r w:rsidRPr="007B402E">
        <w:rPr>
          <w:rFonts w:ascii="Arial" w:hAnsi="Arial" w:cs="Arial"/>
          <w:b/>
          <w:sz w:val="20"/>
          <w:szCs w:val="20"/>
        </w:rPr>
        <w:t xml:space="preserve">B.     Stetson School of Business and Economics – </w:t>
      </w:r>
      <w:r w:rsidR="0069408F">
        <w:rPr>
          <w:rFonts w:ascii="Arial" w:hAnsi="Arial" w:cs="Arial"/>
          <w:b/>
          <w:sz w:val="20"/>
          <w:szCs w:val="20"/>
        </w:rPr>
        <w:t>Steven McClung</w:t>
      </w:r>
    </w:p>
    <w:p w:rsidR="0069408F" w:rsidRPr="007B402E" w:rsidRDefault="0069408F" w:rsidP="007B402E">
      <w:pPr>
        <w:pStyle w:val="NoSpacing"/>
        <w:rPr>
          <w:rFonts w:ascii="Arial" w:hAnsi="Arial" w:cs="Arial"/>
          <w:b/>
          <w:sz w:val="20"/>
          <w:szCs w:val="20"/>
        </w:rPr>
      </w:pPr>
    </w:p>
    <w:p w:rsidR="004A31FB" w:rsidRDefault="0069408F" w:rsidP="004A31FB">
      <w:pPr>
        <w:pStyle w:val="NoSpacing"/>
        <w:ind w:left="720"/>
        <w:rPr>
          <w:rFonts w:ascii="Arial" w:hAnsi="Arial" w:cs="Arial"/>
          <w:sz w:val="20"/>
          <w:szCs w:val="20"/>
        </w:rPr>
      </w:pPr>
      <w:r>
        <w:rPr>
          <w:rFonts w:ascii="Arial" w:hAnsi="Arial" w:cs="Arial"/>
          <w:sz w:val="20"/>
          <w:szCs w:val="20"/>
        </w:rPr>
        <w:t>1.</w:t>
      </w:r>
      <w:r>
        <w:rPr>
          <w:rFonts w:ascii="Arial" w:hAnsi="Arial" w:cs="Arial"/>
          <w:sz w:val="20"/>
          <w:szCs w:val="20"/>
        </w:rPr>
        <w:tab/>
        <w:t>Finance Program Revision</w:t>
      </w:r>
    </w:p>
    <w:p w:rsidR="00F41A76" w:rsidRDefault="00F41A76" w:rsidP="00F41A76">
      <w:pPr>
        <w:pStyle w:val="NoSpacing"/>
        <w:ind w:left="1440"/>
        <w:rPr>
          <w:rFonts w:ascii="Arial" w:hAnsi="Arial" w:cs="Arial"/>
          <w:sz w:val="20"/>
          <w:szCs w:val="20"/>
        </w:rPr>
      </w:pPr>
      <w:r>
        <w:rPr>
          <w:rFonts w:ascii="Arial" w:hAnsi="Arial" w:cs="Arial"/>
          <w:sz w:val="20"/>
          <w:szCs w:val="20"/>
        </w:rPr>
        <w:t xml:space="preserve">SSBE intends to </w:t>
      </w:r>
      <w:r w:rsidRPr="00F41A76">
        <w:rPr>
          <w:rFonts w:ascii="Arial" w:hAnsi="Arial" w:cs="Arial"/>
          <w:sz w:val="20"/>
          <w:szCs w:val="20"/>
          <w:u w:val="single"/>
        </w:rPr>
        <w:t>change the curriculum requirements</w:t>
      </w:r>
      <w:r>
        <w:rPr>
          <w:rFonts w:ascii="Arial" w:hAnsi="Arial" w:cs="Arial"/>
          <w:sz w:val="20"/>
          <w:szCs w:val="20"/>
        </w:rPr>
        <w:t xml:space="preserve"> for the Finance program by offering a track in Risk Management Insurance (RMI).  The revision also includes a </w:t>
      </w:r>
      <w:r w:rsidRPr="00F41A76">
        <w:rPr>
          <w:rFonts w:ascii="Arial" w:hAnsi="Arial" w:cs="Arial"/>
          <w:sz w:val="20"/>
          <w:szCs w:val="20"/>
          <w:u w:val="single"/>
        </w:rPr>
        <w:t>change in credit hours</w:t>
      </w:r>
      <w:r>
        <w:rPr>
          <w:rFonts w:ascii="Arial" w:hAnsi="Arial" w:cs="Arial"/>
          <w:sz w:val="20"/>
          <w:szCs w:val="20"/>
        </w:rPr>
        <w:t>.</w:t>
      </w:r>
    </w:p>
    <w:p w:rsidR="00CF507D" w:rsidRDefault="00CF507D" w:rsidP="004A31FB">
      <w:pPr>
        <w:pStyle w:val="NoSpacing"/>
        <w:ind w:left="720"/>
        <w:rPr>
          <w:rFonts w:ascii="Arial" w:hAnsi="Arial" w:cs="Arial"/>
          <w:sz w:val="20"/>
          <w:szCs w:val="20"/>
        </w:rPr>
      </w:pPr>
    </w:p>
    <w:p w:rsidR="0069408F" w:rsidRDefault="00F41A76" w:rsidP="00F41A76">
      <w:pPr>
        <w:pStyle w:val="NoSpacing"/>
        <w:ind w:left="1440"/>
        <w:rPr>
          <w:rFonts w:ascii="Arial" w:hAnsi="Arial" w:cs="Arial"/>
          <w:sz w:val="20"/>
          <w:szCs w:val="20"/>
        </w:rPr>
      </w:pPr>
      <w:r>
        <w:rPr>
          <w:rFonts w:ascii="Arial" w:hAnsi="Arial" w:cs="Arial"/>
          <w:sz w:val="20"/>
          <w:szCs w:val="20"/>
        </w:rPr>
        <w:t>Offering the RMI track will address the need for new employees in this area as there is an aging workforce. The need is so great t</w:t>
      </w:r>
      <w:r w:rsidR="001A4115">
        <w:rPr>
          <w:rFonts w:ascii="Arial" w:hAnsi="Arial" w:cs="Arial"/>
          <w:sz w:val="20"/>
          <w:szCs w:val="20"/>
        </w:rPr>
        <w:t>hat Middle Georgia Companies were</w:t>
      </w:r>
      <w:r>
        <w:rPr>
          <w:rFonts w:ascii="Arial" w:hAnsi="Arial" w:cs="Arial"/>
          <w:sz w:val="20"/>
          <w:szCs w:val="20"/>
        </w:rPr>
        <w:t xml:space="preserve"> willing to fund a faculty salary in support of RMI training.</w:t>
      </w:r>
    </w:p>
    <w:p w:rsidR="00F41A76" w:rsidRDefault="00F41A76" w:rsidP="00F41A76">
      <w:pPr>
        <w:pStyle w:val="NoSpacing"/>
        <w:ind w:left="1440"/>
        <w:rPr>
          <w:rFonts w:ascii="Arial" w:hAnsi="Arial" w:cs="Arial"/>
          <w:sz w:val="20"/>
          <w:szCs w:val="20"/>
        </w:rPr>
      </w:pPr>
    </w:p>
    <w:p w:rsidR="007C58DB" w:rsidRPr="00F41A76" w:rsidRDefault="00F41A76" w:rsidP="007C58DB">
      <w:pPr>
        <w:pStyle w:val="NoSpacing"/>
        <w:ind w:left="1440"/>
        <w:rPr>
          <w:rFonts w:ascii="Arial" w:hAnsi="Arial" w:cs="Arial"/>
          <w:sz w:val="20"/>
          <w:szCs w:val="20"/>
        </w:rPr>
      </w:pPr>
      <w:r>
        <w:rPr>
          <w:rFonts w:ascii="Arial" w:hAnsi="Arial" w:cs="Arial"/>
          <w:sz w:val="20"/>
          <w:szCs w:val="20"/>
        </w:rPr>
        <w:t xml:space="preserve">Students in Finance will choose either “general” finance or the RMI track.  The general track is 20 credit hours while the RMI track is 21.  Therefore the Finance program is now 20-21 credit hours. [Note: </w:t>
      </w:r>
      <w:r w:rsidR="007C58DB">
        <w:rPr>
          <w:rFonts w:ascii="Arial" w:hAnsi="Arial" w:cs="Arial"/>
          <w:sz w:val="20"/>
          <w:szCs w:val="20"/>
        </w:rPr>
        <w:t>The current catalog states that the Finance major is18 credits.  This is an error which is also being addressed with this change.]  The general finance major and the RMI share a core finance course – FIN 463, Corporate Finance.  A minor in finance with an RMI emphasis is also offered.</w:t>
      </w:r>
    </w:p>
    <w:p w:rsidR="0069408F" w:rsidRDefault="0069408F" w:rsidP="001654F8">
      <w:pPr>
        <w:pStyle w:val="NoSpacing"/>
        <w:ind w:left="720"/>
        <w:rPr>
          <w:rFonts w:ascii="Arial" w:hAnsi="Arial" w:cs="Arial"/>
          <w:b/>
          <w:sz w:val="20"/>
          <w:szCs w:val="20"/>
        </w:rPr>
      </w:pPr>
    </w:p>
    <w:p w:rsidR="0069408F" w:rsidRDefault="007C58DB" w:rsidP="006407BD">
      <w:pPr>
        <w:pStyle w:val="NoSpacing"/>
        <w:ind w:left="1440"/>
        <w:rPr>
          <w:rFonts w:ascii="Arial" w:hAnsi="Arial" w:cs="Arial"/>
          <w:sz w:val="20"/>
          <w:szCs w:val="20"/>
        </w:rPr>
      </w:pPr>
      <w:r>
        <w:rPr>
          <w:rFonts w:ascii="Arial" w:hAnsi="Arial" w:cs="Arial"/>
          <w:sz w:val="20"/>
          <w:szCs w:val="20"/>
        </w:rPr>
        <w:t>Discussion/Questions:  Pendleton asked whether SSBE envisions offering a certificate</w:t>
      </w:r>
      <w:r w:rsidR="006407BD">
        <w:rPr>
          <w:rFonts w:ascii="Arial" w:hAnsi="Arial" w:cs="Arial"/>
          <w:sz w:val="20"/>
          <w:szCs w:val="20"/>
        </w:rPr>
        <w:t xml:space="preserve"> in RMI.  McClung stated that they do not at this time.  McClung noted that at a later t</w:t>
      </w:r>
      <w:r w:rsidR="006A419A">
        <w:rPr>
          <w:rFonts w:ascii="Arial" w:hAnsi="Arial" w:cs="Arial"/>
          <w:sz w:val="20"/>
          <w:szCs w:val="20"/>
        </w:rPr>
        <w:t>ime they might consider a path to prepare</w:t>
      </w:r>
      <w:r w:rsidR="006407BD">
        <w:rPr>
          <w:rFonts w:ascii="Arial" w:hAnsi="Arial" w:cs="Arial"/>
          <w:sz w:val="20"/>
          <w:szCs w:val="20"/>
        </w:rPr>
        <w:t xml:space="preserve"> Actuar</w:t>
      </w:r>
      <w:r w:rsidR="006A419A">
        <w:rPr>
          <w:rFonts w:ascii="Arial" w:hAnsi="Arial" w:cs="Arial"/>
          <w:sz w:val="20"/>
          <w:szCs w:val="20"/>
        </w:rPr>
        <w:t xml:space="preserve">ies. Butler asked if SSBE is currently seeking to hire a new person to teach.  McClung responded, yes.  Wilson asked whether the track would need to be noted on the transcript.  McClung responded, yes.  </w:t>
      </w:r>
    </w:p>
    <w:p w:rsidR="006A419A" w:rsidRDefault="006A419A" w:rsidP="006407BD">
      <w:pPr>
        <w:pStyle w:val="NoSpacing"/>
        <w:ind w:left="1440"/>
        <w:rPr>
          <w:rFonts w:ascii="Arial" w:hAnsi="Arial" w:cs="Arial"/>
          <w:sz w:val="20"/>
          <w:szCs w:val="20"/>
        </w:rPr>
      </w:pPr>
    </w:p>
    <w:p w:rsidR="006A419A" w:rsidRDefault="006A419A" w:rsidP="00CB5D21">
      <w:pPr>
        <w:pStyle w:val="NoSpacing"/>
        <w:ind w:left="1440"/>
        <w:rPr>
          <w:rFonts w:ascii="Arial" w:hAnsi="Arial" w:cs="Arial"/>
          <w:b/>
          <w:sz w:val="20"/>
          <w:szCs w:val="20"/>
        </w:rPr>
      </w:pPr>
      <w:r>
        <w:rPr>
          <w:rFonts w:ascii="Arial" w:hAnsi="Arial" w:cs="Arial"/>
          <w:b/>
          <w:sz w:val="20"/>
          <w:szCs w:val="20"/>
        </w:rPr>
        <w:t>Motion to revise the Finance pro</w:t>
      </w:r>
      <w:r w:rsidR="00CB5D21">
        <w:rPr>
          <w:rFonts w:ascii="Arial" w:hAnsi="Arial" w:cs="Arial"/>
          <w:b/>
          <w:sz w:val="20"/>
          <w:szCs w:val="20"/>
        </w:rPr>
        <w:t>gram (BBA) by adding a track in</w:t>
      </w:r>
      <w:r>
        <w:rPr>
          <w:rFonts w:ascii="Arial" w:hAnsi="Arial" w:cs="Arial"/>
          <w:b/>
          <w:sz w:val="20"/>
          <w:szCs w:val="20"/>
        </w:rPr>
        <w:t xml:space="preserve"> RMI and increasing the number of credits to 20-21</w:t>
      </w:r>
      <w:r w:rsidR="00CB5D21">
        <w:rPr>
          <w:rFonts w:ascii="Arial" w:hAnsi="Arial" w:cs="Arial"/>
          <w:b/>
          <w:sz w:val="20"/>
          <w:szCs w:val="20"/>
        </w:rPr>
        <w:t xml:space="preserve"> </w:t>
      </w:r>
      <w:r w:rsidRPr="00002D44">
        <w:rPr>
          <w:rFonts w:ascii="Arial" w:hAnsi="Arial" w:cs="Arial"/>
          <w:b/>
          <w:sz w:val="20"/>
          <w:szCs w:val="20"/>
        </w:rPr>
        <w:t>was made by Blome</w:t>
      </w:r>
      <w:r>
        <w:rPr>
          <w:rFonts w:ascii="Arial" w:hAnsi="Arial" w:cs="Arial"/>
          <w:b/>
          <w:sz w:val="20"/>
          <w:szCs w:val="20"/>
        </w:rPr>
        <w:t xml:space="preserve"> and </w:t>
      </w:r>
      <w:r w:rsidRPr="00002D44">
        <w:rPr>
          <w:rFonts w:ascii="Arial" w:hAnsi="Arial" w:cs="Arial"/>
          <w:b/>
          <w:sz w:val="20"/>
          <w:szCs w:val="20"/>
        </w:rPr>
        <w:t xml:space="preserve">seconded by </w:t>
      </w:r>
      <w:r w:rsidR="00CB5D21">
        <w:rPr>
          <w:rFonts w:ascii="Arial" w:hAnsi="Arial" w:cs="Arial"/>
          <w:b/>
          <w:sz w:val="20"/>
          <w:szCs w:val="20"/>
        </w:rPr>
        <w:t>Weber</w:t>
      </w:r>
      <w:r w:rsidRPr="00002D44">
        <w:rPr>
          <w:rFonts w:ascii="Arial" w:hAnsi="Arial" w:cs="Arial"/>
          <w:b/>
          <w:sz w:val="20"/>
          <w:szCs w:val="20"/>
        </w:rPr>
        <w:t xml:space="preserve">.  </w:t>
      </w:r>
      <w:proofErr w:type="gramStart"/>
      <w:r w:rsidRPr="00002D44">
        <w:rPr>
          <w:rFonts w:ascii="Arial" w:hAnsi="Arial" w:cs="Arial"/>
          <w:b/>
          <w:sz w:val="20"/>
          <w:szCs w:val="20"/>
        </w:rPr>
        <w:t>Unanimously approved.</w:t>
      </w:r>
      <w:proofErr w:type="gramEnd"/>
    </w:p>
    <w:p w:rsidR="0069408F" w:rsidRDefault="0069408F" w:rsidP="00CB5D21">
      <w:pPr>
        <w:pStyle w:val="NoSpacing"/>
        <w:rPr>
          <w:rFonts w:ascii="Arial" w:hAnsi="Arial" w:cs="Arial"/>
          <w:b/>
          <w:sz w:val="20"/>
          <w:szCs w:val="20"/>
        </w:rPr>
      </w:pPr>
    </w:p>
    <w:p w:rsidR="00F628E6" w:rsidRDefault="00F628E6" w:rsidP="00CB5D21">
      <w:pPr>
        <w:pStyle w:val="NoSpacing"/>
        <w:rPr>
          <w:rFonts w:ascii="Arial" w:hAnsi="Arial" w:cs="Arial"/>
          <w:b/>
          <w:sz w:val="20"/>
          <w:szCs w:val="20"/>
        </w:rPr>
      </w:pPr>
    </w:p>
    <w:p w:rsidR="00F628E6" w:rsidRDefault="00F628E6" w:rsidP="00CB5D21">
      <w:pPr>
        <w:pStyle w:val="NoSpacing"/>
        <w:rPr>
          <w:rFonts w:ascii="Arial" w:hAnsi="Arial" w:cs="Arial"/>
          <w:b/>
          <w:sz w:val="20"/>
          <w:szCs w:val="20"/>
        </w:rPr>
      </w:pPr>
    </w:p>
    <w:p w:rsidR="006A419A" w:rsidRDefault="006A419A" w:rsidP="001654F8">
      <w:pPr>
        <w:pStyle w:val="NoSpacing"/>
        <w:ind w:left="720"/>
        <w:rPr>
          <w:rFonts w:ascii="Arial" w:hAnsi="Arial" w:cs="Arial"/>
          <w:sz w:val="20"/>
          <w:szCs w:val="20"/>
        </w:rPr>
      </w:pPr>
      <w:r>
        <w:rPr>
          <w:rFonts w:ascii="Arial" w:hAnsi="Arial" w:cs="Arial"/>
          <w:sz w:val="20"/>
          <w:szCs w:val="20"/>
        </w:rPr>
        <w:t xml:space="preserve">2. </w:t>
      </w:r>
      <w:r>
        <w:rPr>
          <w:rFonts w:ascii="Arial" w:hAnsi="Arial" w:cs="Arial"/>
          <w:sz w:val="20"/>
          <w:szCs w:val="20"/>
        </w:rPr>
        <w:tab/>
        <w:t>Course additions</w:t>
      </w:r>
    </w:p>
    <w:p w:rsidR="00F628E6" w:rsidRDefault="006A419A" w:rsidP="001654F8">
      <w:pPr>
        <w:pStyle w:val="NoSpacing"/>
        <w:ind w:left="720"/>
        <w:rPr>
          <w:rFonts w:ascii="Arial" w:hAnsi="Arial" w:cs="Arial"/>
          <w:sz w:val="20"/>
          <w:szCs w:val="20"/>
        </w:rPr>
      </w:pPr>
      <w:r>
        <w:rPr>
          <w:rFonts w:ascii="Arial" w:hAnsi="Arial" w:cs="Arial"/>
          <w:sz w:val="20"/>
          <w:szCs w:val="20"/>
        </w:rPr>
        <w:tab/>
        <w:t>In suppor</w:t>
      </w:r>
      <w:r w:rsidR="00CB5D21">
        <w:rPr>
          <w:rFonts w:ascii="Arial" w:hAnsi="Arial" w:cs="Arial"/>
          <w:sz w:val="20"/>
          <w:szCs w:val="20"/>
        </w:rPr>
        <w:t xml:space="preserve">t of </w:t>
      </w:r>
      <w:r w:rsidR="00F628E6">
        <w:rPr>
          <w:rFonts w:ascii="Arial" w:hAnsi="Arial" w:cs="Arial"/>
          <w:sz w:val="20"/>
          <w:szCs w:val="20"/>
        </w:rPr>
        <w:t xml:space="preserve">the </w:t>
      </w:r>
      <w:r w:rsidR="00CB5D21">
        <w:rPr>
          <w:rFonts w:ascii="Arial" w:hAnsi="Arial" w:cs="Arial"/>
          <w:sz w:val="20"/>
          <w:szCs w:val="20"/>
        </w:rPr>
        <w:t>RMI track, nine course additions were proposed:</w:t>
      </w:r>
    </w:p>
    <w:p w:rsidR="00F628E6" w:rsidRDefault="00F628E6" w:rsidP="00F628E6">
      <w:pPr>
        <w:pStyle w:val="NoSpacing"/>
        <w:numPr>
          <w:ilvl w:val="0"/>
          <w:numId w:val="14"/>
        </w:numPr>
        <w:rPr>
          <w:rFonts w:ascii="Arial" w:hAnsi="Arial" w:cs="Arial"/>
          <w:sz w:val="20"/>
          <w:szCs w:val="20"/>
        </w:rPr>
      </w:pPr>
      <w:r>
        <w:rPr>
          <w:rFonts w:ascii="Arial" w:hAnsi="Arial" w:cs="Arial"/>
          <w:sz w:val="20"/>
          <w:szCs w:val="20"/>
        </w:rPr>
        <w:t>FIN 416, Introduction to RMI</w:t>
      </w:r>
    </w:p>
    <w:p w:rsidR="00F628E6" w:rsidRDefault="00F628E6" w:rsidP="00F628E6">
      <w:pPr>
        <w:pStyle w:val="NoSpacing"/>
        <w:numPr>
          <w:ilvl w:val="0"/>
          <w:numId w:val="14"/>
        </w:numPr>
        <w:rPr>
          <w:rFonts w:ascii="Arial" w:hAnsi="Arial" w:cs="Arial"/>
          <w:sz w:val="20"/>
          <w:szCs w:val="20"/>
        </w:rPr>
      </w:pPr>
      <w:r>
        <w:rPr>
          <w:rFonts w:ascii="Arial" w:hAnsi="Arial" w:cs="Arial"/>
          <w:sz w:val="20"/>
          <w:szCs w:val="20"/>
        </w:rPr>
        <w:t>FIN 417, Underwriting</w:t>
      </w:r>
    </w:p>
    <w:p w:rsidR="00F628E6" w:rsidRDefault="00F628E6" w:rsidP="00F628E6">
      <w:pPr>
        <w:pStyle w:val="NoSpacing"/>
        <w:numPr>
          <w:ilvl w:val="0"/>
          <w:numId w:val="14"/>
        </w:numPr>
        <w:rPr>
          <w:rFonts w:ascii="Arial" w:hAnsi="Arial" w:cs="Arial"/>
          <w:sz w:val="20"/>
          <w:szCs w:val="20"/>
        </w:rPr>
      </w:pPr>
      <w:r>
        <w:rPr>
          <w:rFonts w:ascii="Arial" w:hAnsi="Arial" w:cs="Arial"/>
          <w:sz w:val="20"/>
          <w:szCs w:val="20"/>
        </w:rPr>
        <w:t>FIN 418, Property and Casualty Insurance</w:t>
      </w:r>
    </w:p>
    <w:p w:rsidR="00F628E6" w:rsidRDefault="00F628E6" w:rsidP="00F628E6">
      <w:pPr>
        <w:pStyle w:val="NoSpacing"/>
        <w:numPr>
          <w:ilvl w:val="0"/>
          <w:numId w:val="14"/>
        </w:numPr>
        <w:rPr>
          <w:rFonts w:ascii="Arial" w:hAnsi="Arial" w:cs="Arial"/>
          <w:sz w:val="20"/>
          <w:szCs w:val="20"/>
        </w:rPr>
      </w:pPr>
      <w:r>
        <w:rPr>
          <w:rFonts w:ascii="Arial" w:hAnsi="Arial" w:cs="Arial"/>
          <w:sz w:val="20"/>
          <w:szCs w:val="20"/>
        </w:rPr>
        <w:t>FIN 419, Insurance Company Operations</w:t>
      </w:r>
    </w:p>
    <w:p w:rsidR="00F628E6" w:rsidRDefault="00F628E6" w:rsidP="00F628E6">
      <w:pPr>
        <w:pStyle w:val="NoSpacing"/>
        <w:numPr>
          <w:ilvl w:val="0"/>
          <w:numId w:val="14"/>
        </w:numPr>
        <w:rPr>
          <w:rFonts w:ascii="Arial" w:hAnsi="Arial" w:cs="Arial"/>
          <w:sz w:val="20"/>
          <w:szCs w:val="20"/>
        </w:rPr>
      </w:pPr>
      <w:r>
        <w:rPr>
          <w:rFonts w:ascii="Arial" w:hAnsi="Arial" w:cs="Arial"/>
          <w:sz w:val="20"/>
          <w:szCs w:val="20"/>
        </w:rPr>
        <w:t>FIN 421, Corporate Risk Management</w:t>
      </w:r>
    </w:p>
    <w:p w:rsidR="00F628E6" w:rsidRDefault="00F628E6" w:rsidP="00F628E6">
      <w:pPr>
        <w:pStyle w:val="NoSpacing"/>
        <w:numPr>
          <w:ilvl w:val="0"/>
          <w:numId w:val="14"/>
        </w:numPr>
        <w:rPr>
          <w:rFonts w:ascii="Arial" w:hAnsi="Arial" w:cs="Arial"/>
          <w:sz w:val="20"/>
          <w:szCs w:val="20"/>
        </w:rPr>
      </w:pPr>
      <w:r>
        <w:rPr>
          <w:rFonts w:ascii="Arial" w:hAnsi="Arial" w:cs="Arial"/>
          <w:sz w:val="20"/>
          <w:szCs w:val="20"/>
        </w:rPr>
        <w:t>FIN 422, RMI Practicum</w:t>
      </w:r>
    </w:p>
    <w:p w:rsidR="00F628E6" w:rsidRDefault="00F628E6" w:rsidP="00F628E6">
      <w:pPr>
        <w:pStyle w:val="NoSpacing"/>
        <w:numPr>
          <w:ilvl w:val="0"/>
          <w:numId w:val="14"/>
        </w:numPr>
        <w:rPr>
          <w:rFonts w:ascii="Arial" w:hAnsi="Arial" w:cs="Arial"/>
          <w:sz w:val="20"/>
          <w:szCs w:val="20"/>
        </w:rPr>
      </w:pPr>
      <w:r>
        <w:rPr>
          <w:rFonts w:ascii="Arial" w:hAnsi="Arial" w:cs="Arial"/>
          <w:sz w:val="20"/>
          <w:szCs w:val="20"/>
        </w:rPr>
        <w:t>FIN 424, Individual Research in RMI</w:t>
      </w:r>
    </w:p>
    <w:p w:rsidR="00F628E6" w:rsidRDefault="00F628E6" w:rsidP="00F628E6">
      <w:pPr>
        <w:pStyle w:val="NoSpacing"/>
        <w:numPr>
          <w:ilvl w:val="0"/>
          <w:numId w:val="14"/>
        </w:numPr>
        <w:rPr>
          <w:rFonts w:ascii="Arial" w:hAnsi="Arial" w:cs="Arial"/>
          <w:sz w:val="20"/>
          <w:szCs w:val="20"/>
        </w:rPr>
      </w:pPr>
      <w:r>
        <w:rPr>
          <w:rFonts w:ascii="Arial" w:hAnsi="Arial" w:cs="Arial"/>
          <w:sz w:val="20"/>
          <w:szCs w:val="20"/>
        </w:rPr>
        <w:t>FIN 426, Special Topics in RMI</w:t>
      </w:r>
    </w:p>
    <w:p w:rsidR="00F628E6" w:rsidRDefault="00F628E6" w:rsidP="00F628E6">
      <w:pPr>
        <w:pStyle w:val="NoSpacing"/>
        <w:numPr>
          <w:ilvl w:val="0"/>
          <w:numId w:val="14"/>
        </w:numPr>
        <w:rPr>
          <w:rFonts w:ascii="Arial" w:hAnsi="Arial" w:cs="Arial"/>
          <w:sz w:val="20"/>
          <w:szCs w:val="20"/>
        </w:rPr>
      </w:pPr>
      <w:r>
        <w:rPr>
          <w:rFonts w:ascii="Arial" w:hAnsi="Arial" w:cs="Arial"/>
          <w:sz w:val="20"/>
          <w:szCs w:val="20"/>
        </w:rPr>
        <w:t>FIN 427, Alternative Risk Financing</w:t>
      </w:r>
    </w:p>
    <w:p w:rsidR="0069408F" w:rsidRDefault="006A419A" w:rsidP="00F628E6">
      <w:pPr>
        <w:pStyle w:val="NoSpacing"/>
        <w:ind w:left="720"/>
        <w:rPr>
          <w:rFonts w:ascii="Arial" w:hAnsi="Arial" w:cs="Arial"/>
          <w:b/>
          <w:sz w:val="20"/>
          <w:szCs w:val="20"/>
        </w:rPr>
      </w:pPr>
      <w:r>
        <w:rPr>
          <w:rFonts w:ascii="Arial" w:hAnsi="Arial" w:cs="Arial"/>
          <w:b/>
          <w:sz w:val="20"/>
          <w:szCs w:val="20"/>
        </w:rPr>
        <w:tab/>
      </w:r>
    </w:p>
    <w:p w:rsidR="00F628E6" w:rsidRDefault="00F628E6" w:rsidP="00F628E6">
      <w:pPr>
        <w:pStyle w:val="NoSpacing"/>
        <w:ind w:left="1440"/>
        <w:rPr>
          <w:rFonts w:ascii="Arial" w:hAnsi="Arial" w:cs="Arial"/>
          <w:sz w:val="20"/>
          <w:szCs w:val="20"/>
        </w:rPr>
      </w:pPr>
      <w:r>
        <w:rPr>
          <w:rFonts w:ascii="Arial" w:hAnsi="Arial" w:cs="Arial"/>
          <w:sz w:val="20"/>
          <w:szCs w:val="20"/>
        </w:rPr>
        <w:t>Malone noted that a couple of courses align with professional exams.  She asked whether the courses would prepare the students for the exams.  McClung replied that they would to some extent, but the detail of some of the exams would be determined by the employer</w:t>
      </w:r>
      <w:r w:rsidR="001A4115">
        <w:rPr>
          <w:rFonts w:ascii="Arial" w:hAnsi="Arial" w:cs="Arial"/>
          <w:sz w:val="20"/>
          <w:szCs w:val="20"/>
        </w:rPr>
        <w:t>s and their foci</w:t>
      </w:r>
      <w:r>
        <w:rPr>
          <w:rFonts w:ascii="Arial" w:hAnsi="Arial" w:cs="Arial"/>
          <w:sz w:val="20"/>
          <w:szCs w:val="20"/>
        </w:rPr>
        <w:t>.  McClung gave specific comment on a couple of the courses. FIN 422 is like a mini internship that is offered as an elective.  FIN 426 might include a topic such as, Agricultural Risk.  Wilson asked when the courses would be offered.  McClung reported that each course would be offered “once a year”.</w:t>
      </w:r>
    </w:p>
    <w:p w:rsidR="00F628E6" w:rsidRDefault="00F628E6" w:rsidP="00F628E6">
      <w:pPr>
        <w:pStyle w:val="NoSpacing"/>
        <w:ind w:left="1440"/>
        <w:rPr>
          <w:rFonts w:ascii="Arial" w:hAnsi="Arial" w:cs="Arial"/>
          <w:sz w:val="20"/>
          <w:szCs w:val="20"/>
        </w:rPr>
      </w:pPr>
    </w:p>
    <w:p w:rsidR="00F628E6" w:rsidRPr="00F628E6" w:rsidRDefault="00F628E6" w:rsidP="00F628E6">
      <w:pPr>
        <w:pStyle w:val="NoSpacing"/>
        <w:ind w:left="1440"/>
        <w:rPr>
          <w:rFonts w:ascii="Arial" w:hAnsi="Arial" w:cs="Arial"/>
          <w:sz w:val="20"/>
          <w:szCs w:val="20"/>
        </w:rPr>
      </w:pPr>
      <w:r>
        <w:rPr>
          <w:rFonts w:ascii="Arial" w:hAnsi="Arial" w:cs="Arial"/>
          <w:sz w:val="20"/>
          <w:szCs w:val="20"/>
        </w:rPr>
        <w:t>Min</w:t>
      </w:r>
      <w:r w:rsidR="001A4115">
        <w:rPr>
          <w:rFonts w:ascii="Arial" w:hAnsi="Arial" w:cs="Arial"/>
          <w:sz w:val="20"/>
          <w:szCs w:val="20"/>
        </w:rPr>
        <w:t xml:space="preserve">dingall stated, and McClung </w:t>
      </w:r>
      <w:bookmarkStart w:id="0" w:name="_GoBack"/>
      <w:bookmarkEnd w:id="0"/>
      <w:r w:rsidR="00317CBA">
        <w:rPr>
          <w:rFonts w:ascii="Arial" w:hAnsi="Arial" w:cs="Arial"/>
          <w:sz w:val="20"/>
          <w:szCs w:val="20"/>
        </w:rPr>
        <w:t>concurred</w:t>
      </w:r>
      <w:r>
        <w:rPr>
          <w:rFonts w:ascii="Arial" w:hAnsi="Arial" w:cs="Arial"/>
          <w:sz w:val="20"/>
          <w:szCs w:val="20"/>
        </w:rPr>
        <w:t>, that FIN</w:t>
      </w:r>
      <w:r w:rsidR="00317CBA">
        <w:rPr>
          <w:rFonts w:ascii="Arial" w:hAnsi="Arial" w:cs="Arial"/>
          <w:sz w:val="20"/>
          <w:szCs w:val="20"/>
        </w:rPr>
        <w:t xml:space="preserve"> 423 appears in some of the documents.  This course is a duplication of FIN 421, Corporate Risk Management, and should be omitted.  FIN 421 is the correct course.</w:t>
      </w:r>
    </w:p>
    <w:p w:rsidR="0069408F" w:rsidRDefault="0069408F" w:rsidP="001654F8">
      <w:pPr>
        <w:pStyle w:val="NoSpacing"/>
        <w:ind w:left="720"/>
        <w:rPr>
          <w:rFonts w:ascii="Arial" w:hAnsi="Arial" w:cs="Arial"/>
          <w:b/>
          <w:sz w:val="20"/>
          <w:szCs w:val="20"/>
        </w:rPr>
      </w:pPr>
    </w:p>
    <w:p w:rsidR="00CF507D" w:rsidRPr="00277ECE" w:rsidRDefault="00277ECE" w:rsidP="00277ECE">
      <w:pPr>
        <w:pStyle w:val="NoSpacing"/>
        <w:ind w:left="1440"/>
        <w:rPr>
          <w:rFonts w:ascii="Arial" w:hAnsi="Arial" w:cs="Arial"/>
          <w:b/>
          <w:sz w:val="20"/>
          <w:szCs w:val="20"/>
        </w:rPr>
      </w:pPr>
      <w:r>
        <w:rPr>
          <w:rFonts w:ascii="Arial" w:hAnsi="Arial" w:cs="Arial"/>
          <w:b/>
          <w:sz w:val="20"/>
          <w:szCs w:val="20"/>
        </w:rPr>
        <w:t xml:space="preserve">Motion made by Butler and seconded by Blome to add the aforementioned 9 finance courses (FIN) in support of the RMI finance track.  </w:t>
      </w:r>
      <w:proofErr w:type="gramStart"/>
      <w:r>
        <w:rPr>
          <w:rFonts w:ascii="Arial" w:hAnsi="Arial" w:cs="Arial"/>
          <w:b/>
          <w:sz w:val="20"/>
          <w:szCs w:val="20"/>
        </w:rPr>
        <w:t>Approved unanimously.</w:t>
      </w:r>
      <w:proofErr w:type="gramEnd"/>
    </w:p>
    <w:p w:rsidR="007B402E" w:rsidRDefault="007B402E" w:rsidP="005373DB">
      <w:pPr>
        <w:pStyle w:val="NoSpacing"/>
        <w:rPr>
          <w:rFonts w:ascii="Arial" w:hAnsi="Arial" w:cs="Arial"/>
          <w:b/>
          <w:sz w:val="20"/>
          <w:szCs w:val="20"/>
        </w:rPr>
      </w:pPr>
    </w:p>
    <w:p w:rsidR="007B402E" w:rsidRDefault="007B402E" w:rsidP="005373DB">
      <w:pPr>
        <w:pStyle w:val="NoSpacing"/>
        <w:rPr>
          <w:rFonts w:ascii="Arial" w:hAnsi="Arial" w:cs="Arial"/>
          <w:b/>
          <w:sz w:val="20"/>
          <w:szCs w:val="20"/>
        </w:rPr>
      </w:pPr>
    </w:p>
    <w:p w:rsidR="007B402E" w:rsidRDefault="00F33CFF" w:rsidP="005373DB">
      <w:pPr>
        <w:pStyle w:val="NoSpacing"/>
        <w:rPr>
          <w:rFonts w:ascii="Arial" w:hAnsi="Arial" w:cs="Arial"/>
          <w:sz w:val="20"/>
          <w:szCs w:val="20"/>
        </w:rPr>
      </w:pPr>
      <w:r>
        <w:rPr>
          <w:rFonts w:ascii="Arial" w:hAnsi="Arial" w:cs="Arial"/>
          <w:sz w:val="20"/>
          <w:szCs w:val="20"/>
        </w:rPr>
        <w:t>With no further business, the UC meeting was adjourned.</w:t>
      </w:r>
    </w:p>
    <w:p w:rsidR="00F33CFF" w:rsidRDefault="00F33CFF" w:rsidP="005373DB">
      <w:pPr>
        <w:pStyle w:val="NoSpacing"/>
        <w:rPr>
          <w:rFonts w:ascii="Arial" w:hAnsi="Arial" w:cs="Arial"/>
          <w:sz w:val="20"/>
          <w:szCs w:val="20"/>
        </w:rPr>
      </w:pPr>
    </w:p>
    <w:p w:rsidR="00F33CFF" w:rsidRDefault="00F33CFF" w:rsidP="005373DB">
      <w:pPr>
        <w:pStyle w:val="NoSpacing"/>
        <w:rPr>
          <w:rFonts w:ascii="Arial" w:hAnsi="Arial" w:cs="Arial"/>
          <w:sz w:val="20"/>
          <w:szCs w:val="20"/>
        </w:rPr>
      </w:pPr>
      <w:proofErr w:type="gramStart"/>
      <w:r>
        <w:rPr>
          <w:rFonts w:ascii="Arial" w:hAnsi="Arial" w:cs="Arial"/>
          <w:sz w:val="20"/>
          <w:szCs w:val="20"/>
        </w:rPr>
        <w:t xml:space="preserve">Adjourned: </w:t>
      </w:r>
      <w:r w:rsidR="00277ECE">
        <w:rPr>
          <w:rFonts w:ascii="Arial" w:hAnsi="Arial" w:cs="Arial"/>
          <w:sz w:val="20"/>
          <w:szCs w:val="20"/>
        </w:rPr>
        <w:t xml:space="preserve">2:40 </w:t>
      </w:r>
      <w:r>
        <w:rPr>
          <w:rFonts w:ascii="Arial" w:hAnsi="Arial" w:cs="Arial"/>
          <w:sz w:val="20"/>
          <w:szCs w:val="20"/>
        </w:rPr>
        <w:t>p.m.</w:t>
      </w:r>
      <w:proofErr w:type="gramEnd"/>
    </w:p>
    <w:p w:rsidR="00F33CFF" w:rsidRDefault="00F33CFF" w:rsidP="005373DB">
      <w:pPr>
        <w:pStyle w:val="NoSpacing"/>
        <w:rPr>
          <w:rFonts w:ascii="Arial" w:hAnsi="Arial" w:cs="Arial"/>
          <w:sz w:val="20"/>
          <w:szCs w:val="20"/>
        </w:rPr>
      </w:pPr>
    </w:p>
    <w:p w:rsidR="00F33CFF" w:rsidRDefault="00F33CFF" w:rsidP="005373DB">
      <w:pPr>
        <w:pStyle w:val="NoSpacing"/>
        <w:rPr>
          <w:rFonts w:ascii="Arial" w:hAnsi="Arial" w:cs="Arial"/>
          <w:sz w:val="20"/>
          <w:szCs w:val="20"/>
        </w:rPr>
      </w:pPr>
    </w:p>
    <w:p w:rsidR="004925BA" w:rsidRDefault="004925BA" w:rsidP="005373DB">
      <w:pPr>
        <w:pStyle w:val="NoSpacing"/>
        <w:rPr>
          <w:rFonts w:ascii="Arial" w:hAnsi="Arial" w:cs="Arial"/>
          <w:sz w:val="20"/>
          <w:szCs w:val="20"/>
        </w:rPr>
      </w:pPr>
    </w:p>
    <w:p w:rsidR="004925BA" w:rsidRDefault="004925BA" w:rsidP="005373DB">
      <w:pPr>
        <w:pStyle w:val="NoSpacing"/>
        <w:rPr>
          <w:rFonts w:ascii="Arial" w:hAnsi="Arial" w:cs="Arial"/>
          <w:sz w:val="20"/>
          <w:szCs w:val="20"/>
        </w:rPr>
      </w:pPr>
    </w:p>
    <w:p w:rsidR="004925BA" w:rsidRDefault="004925BA" w:rsidP="005373DB">
      <w:pPr>
        <w:pStyle w:val="NoSpacing"/>
        <w:rPr>
          <w:rFonts w:ascii="Arial" w:hAnsi="Arial" w:cs="Arial"/>
          <w:sz w:val="20"/>
          <w:szCs w:val="20"/>
        </w:rPr>
      </w:pPr>
    </w:p>
    <w:p w:rsidR="004925BA" w:rsidRDefault="004925BA" w:rsidP="005373DB">
      <w:pPr>
        <w:pStyle w:val="NoSpacing"/>
        <w:rPr>
          <w:rFonts w:ascii="Arial" w:hAnsi="Arial" w:cs="Arial"/>
          <w:sz w:val="20"/>
          <w:szCs w:val="20"/>
        </w:rPr>
      </w:pPr>
    </w:p>
    <w:p w:rsidR="00F33CFF" w:rsidRDefault="003935BF" w:rsidP="005373DB">
      <w:pPr>
        <w:pStyle w:val="NoSpacing"/>
        <w:rPr>
          <w:rFonts w:ascii="Arial" w:hAnsi="Arial" w:cs="Arial"/>
          <w:sz w:val="16"/>
          <w:szCs w:val="16"/>
        </w:rPr>
      </w:pPr>
      <w:r>
        <w:rPr>
          <w:rFonts w:ascii="Arial" w:hAnsi="Arial" w:cs="Arial"/>
          <w:sz w:val="16"/>
          <w:szCs w:val="16"/>
        </w:rPr>
        <w:t>Submitted by:  Marilyn P. Mindingall, Ph.D.</w:t>
      </w:r>
    </w:p>
    <w:p w:rsidR="003935BF" w:rsidRPr="003935BF" w:rsidRDefault="003935BF" w:rsidP="005373DB">
      <w:pPr>
        <w:pStyle w:val="NoSpacing"/>
        <w:rPr>
          <w:rFonts w:ascii="Arial" w:hAnsi="Arial" w:cs="Arial"/>
          <w:sz w:val="16"/>
          <w:szCs w:val="16"/>
        </w:rPr>
      </w:pPr>
      <w:r>
        <w:rPr>
          <w:rFonts w:ascii="Arial" w:hAnsi="Arial" w:cs="Arial"/>
          <w:sz w:val="16"/>
          <w:szCs w:val="16"/>
        </w:rPr>
        <w:tab/>
        <w:t xml:space="preserve">        10/</w:t>
      </w:r>
      <w:r w:rsidR="00277ECE">
        <w:rPr>
          <w:rFonts w:ascii="Arial" w:hAnsi="Arial" w:cs="Arial"/>
          <w:sz w:val="16"/>
          <w:szCs w:val="16"/>
        </w:rPr>
        <w:t>20</w:t>
      </w:r>
      <w:r>
        <w:rPr>
          <w:rFonts w:ascii="Arial" w:hAnsi="Arial" w:cs="Arial"/>
          <w:sz w:val="16"/>
          <w:szCs w:val="16"/>
        </w:rPr>
        <w:t>/2017</w:t>
      </w:r>
    </w:p>
    <w:p w:rsidR="007B402E" w:rsidRDefault="007B402E" w:rsidP="005373DB">
      <w:pPr>
        <w:pStyle w:val="NoSpacing"/>
        <w:rPr>
          <w:rFonts w:ascii="Arial" w:hAnsi="Arial" w:cs="Arial"/>
          <w:b/>
          <w:sz w:val="20"/>
          <w:szCs w:val="20"/>
        </w:rPr>
      </w:pPr>
    </w:p>
    <w:p w:rsidR="007B402E" w:rsidRDefault="007B402E" w:rsidP="005373DB">
      <w:pPr>
        <w:pStyle w:val="NoSpacing"/>
        <w:rPr>
          <w:rFonts w:ascii="Arial" w:hAnsi="Arial" w:cs="Arial"/>
          <w:b/>
          <w:sz w:val="20"/>
          <w:szCs w:val="20"/>
        </w:rPr>
      </w:pPr>
    </w:p>
    <w:p w:rsidR="007B402E" w:rsidRDefault="007B402E" w:rsidP="005373DB">
      <w:pPr>
        <w:pStyle w:val="NoSpacing"/>
        <w:rPr>
          <w:rFonts w:ascii="Arial" w:hAnsi="Arial" w:cs="Arial"/>
          <w:b/>
          <w:sz w:val="20"/>
          <w:szCs w:val="20"/>
        </w:rPr>
      </w:pPr>
    </w:p>
    <w:p w:rsidR="007B402E" w:rsidRDefault="007B402E" w:rsidP="005373DB">
      <w:pPr>
        <w:pStyle w:val="NoSpacing"/>
        <w:rPr>
          <w:rFonts w:ascii="Arial" w:hAnsi="Arial" w:cs="Arial"/>
          <w:b/>
          <w:sz w:val="20"/>
          <w:szCs w:val="20"/>
        </w:rPr>
      </w:pPr>
    </w:p>
    <w:p w:rsidR="007B402E" w:rsidRPr="00DF58B3" w:rsidRDefault="007B402E" w:rsidP="005373DB">
      <w:pPr>
        <w:pStyle w:val="NoSpacing"/>
        <w:rPr>
          <w:rFonts w:ascii="Arial" w:hAnsi="Arial" w:cs="Arial"/>
          <w:b/>
          <w:sz w:val="20"/>
          <w:szCs w:val="20"/>
        </w:rPr>
      </w:pPr>
    </w:p>
    <w:sectPr w:rsidR="007B402E" w:rsidRPr="00DF58B3">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5266" w:rsidRDefault="008D5266" w:rsidP="00211E70">
      <w:r>
        <w:separator/>
      </w:r>
    </w:p>
  </w:endnote>
  <w:endnote w:type="continuationSeparator" w:id="0">
    <w:p w:rsidR="008D5266" w:rsidRDefault="008D5266" w:rsidP="00211E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8795148"/>
      <w:docPartObj>
        <w:docPartGallery w:val="Page Numbers (Bottom of Page)"/>
        <w:docPartUnique/>
      </w:docPartObj>
    </w:sdtPr>
    <w:sdtEndPr/>
    <w:sdtContent>
      <w:sdt>
        <w:sdtPr>
          <w:id w:val="98381352"/>
          <w:docPartObj>
            <w:docPartGallery w:val="Page Numbers (Top of Page)"/>
            <w:docPartUnique/>
          </w:docPartObj>
        </w:sdtPr>
        <w:sdtEndPr/>
        <w:sdtContent>
          <w:p w:rsidR="00211E70" w:rsidRDefault="00211E70">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1A4115">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A4115">
              <w:rPr>
                <w:b/>
                <w:bCs/>
                <w:noProof/>
              </w:rPr>
              <w:t>4</w:t>
            </w:r>
            <w:r>
              <w:rPr>
                <w:b/>
                <w:bCs/>
                <w:sz w:val="24"/>
                <w:szCs w:val="24"/>
              </w:rPr>
              <w:fldChar w:fldCharType="end"/>
            </w:r>
          </w:p>
        </w:sdtContent>
      </w:sdt>
    </w:sdtContent>
  </w:sdt>
  <w:p w:rsidR="00211E70" w:rsidRDefault="00211E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5266" w:rsidRDefault="008D5266" w:rsidP="00211E70">
      <w:r>
        <w:separator/>
      </w:r>
    </w:p>
  </w:footnote>
  <w:footnote w:type="continuationSeparator" w:id="0">
    <w:p w:rsidR="008D5266" w:rsidRDefault="008D5266" w:rsidP="00211E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E70" w:rsidRDefault="00211E70">
    <w:pPr>
      <w:pStyle w:val="Header"/>
    </w:pPr>
    <w:r>
      <w:ptab w:relativeTo="margin" w:alignment="center" w:leader="none"/>
    </w:r>
    <w:r>
      <w:ptab w:relativeTo="margin" w:alignment="right" w:leader="none"/>
    </w:r>
    <w:r w:rsidR="0008473E">
      <w:t>UC Minutes – 10</w:t>
    </w:r>
    <w:r>
      <w:t>/</w:t>
    </w:r>
    <w:r w:rsidR="0008473E">
      <w:t>19</w:t>
    </w:r>
    <w:r>
      <w:t>/2017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B77F4"/>
    <w:multiLevelType w:val="hybridMultilevel"/>
    <w:tmpl w:val="413E3F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F864D0F"/>
    <w:multiLevelType w:val="hybridMultilevel"/>
    <w:tmpl w:val="128CF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044124"/>
    <w:multiLevelType w:val="hybridMultilevel"/>
    <w:tmpl w:val="2DDE237E"/>
    <w:lvl w:ilvl="0" w:tplc="7A78D55E">
      <w:start w:val="1"/>
      <w:numFmt w:val="upperLetter"/>
      <w:lvlText w:val="%1."/>
      <w:lvlJc w:val="left"/>
      <w:pPr>
        <w:ind w:left="1080" w:hanging="360"/>
      </w:pPr>
      <w:rPr>
        <w:rFonts w:eastAsia="Times"/>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nsid w:val="1E2B0608"/>
    <w:multiLevelType w:val="hybridMultilevel"/>
    <w:tmpl w:val="2D6E4E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ABE7A88"/>
    <w:multiLevelType w:val="hybridMultilevel"/>
    <w:tmpl w:val="24AC648E"/>
    <w:lvl w:ilvl="0" w:tplc="04090001">
      <w:start w:val="1"/>
      <w:numFmt w:val="bullet"/>
      <w:lvlText w:val=""/>
      <w:lvlJc w:val="left"/>
      <w:pPr>
        <w:ind w:left="2935" w:hanging="360"/>
      </w:pPr>
      <w:rPr>
        <w:rFonts w:ascii="Symbol" w:hAnsi="Symbol" w:hint="default"/>
      </w:rPr>
    </w:lvl>
    <w:lvl w:ilvl="1" w:tplc="04090003" w:tentative="1">
      <w:start w:val="1"/>
      <w:numFmt w:val="bullet"/>
      <w:lvlText w:val="o"/>
      <w:lvlJc w:val="left"/>
      <w:pPr>
        <w:ind w:left="3655" w:hanging="360"/>
      </w:pPr>
      <w:rPr>
        <w:rFonts w:ascii="Courier New" w:hAnsi="Courier New" w:cs="Courier New" w:hint="default"/>
      </w:rPr>
    </w:lvl>
    <w:lvl w:ilvl="2" w:tplc="04090005" w:tentative="1">
      <w:start w:val="1"/>
      <w:numFmt w:val="bullet"/>
      <w:lvlText w:val=""/>
      <w:lvlJc w:val="left"/>
      <w:pPr>
        <w:ind w:left="4375" w:hanging="360"/>
      </w:pPr>
      <w:rPr>
        <w:rFonts w:ascii="Wingdings" w:hAnsi="Wingdings" w:hint="default"/>
      </w:rPr>
    </w:lvl>
    <w:lvl w:ilvl="3" w:tplc="04090001" w:tentative="1">
      <w:start w:val="1"/>
      <w:numFmt w:val="bullet"/>
      <w:lvlText w:val=""/>
      <w:lvlJc w:val="left"/>
      <w:pPr>
        <w:ind w:left="5095" w:hanging="360"/>
      </w:pPr>
      <w:rPr>
        <w:rFonts w:ascii="Symbol" w:hAnsi="Symbol" w:hint="default"/>
      </w:rPr>
    </w:lvl>
    <w:lvl w:ilvl="4" w:tplc="04090003" w:tentative="1">
      <w:start w:val="1"/>
      <w:numFmt w:val="bullet"/>
      <w:lvlText w:val="o"/>
      <w:lvlJc w:val="left"/>
      <w:pPr>
        <w:ind w:left="5815" w:hanging="360"/>
      </w:pPr>
      <w:rPr>
        <w:rFonts w:ascii="Courier New" w:hAnsi="Courier New" w:cs="Courier New" w:hint="default"/>
      </w:rPr>
    </w:lvl>
    <w:lvl w:ilvl="5" w:tplc="04090005" w:tentative="1">
      <w:start w:val="1"/>
      <w:numFmt w:val="bullet"/>
      <w:lvlText w:val=""/>
      <w:lvlJc w:val="left"/>
      <w:pPr>
        <w:ind w:left="6535" w:hanging="360"/>
      </w:pPr>
      <w:rPr>
        <w:rFonts w:ascii="Wingdings" w:hAnsi="Wingdings" w:hint="default"/>
      </w:rPr>
    </w:lvl>
    <w:lvl w:ilvl="6" w:tplc="04090001" w:tentative="1">
      <w:start w:val="1"/>
      <w:numFmt w:val="bullet"/>
      <w:lvlText w:val=""/>
      <w:lvlJc w:val="left"/>
      <w:pPr>
        <w:ind w:left="7255" w:hanging="360"/>
      </w:pPr>
      <w:rPr>
        <w:rFonts w:ascii="Symbol" w:hAnsi="Symbol" w:hint="default"/>
      </w:rPr>
    </w:lvl>
    <w:lvl w:ilvl="7" w:tplc="04090003" w:tentative="1">
      <w:start w:val="1"/>
      <w:numFmt w:val="bullet"/>
      <w:lvlText w:val="o"/>
      <w:lvlJc w:val="left"/>
      <w:pPr>
        <w:ind w:left="7975" w:hanging="360"/>
      </w:pPr>
      <w:rPr>
        <w:rFonts w:ascii="Courier New" w:hAnsi="Courier New" w:cs="Courier New" w:hint="default"/>
      </w:rPr>
    </w:lvl>
    <w:lvl w:ilvl="8" w:tplc="04090005" w:tentative="1">
      <w:start w:val="1"/>
      <w:numFmt w:val="bullet"/>
      <w:lvlText w:val=""/>
      <w:lvlJc w:val="left"/>
      <w:pPr>
        <w:ind w:left="8695" w:hanging="360"/>
      </w:pPr>
      <w:rPr>
        <w:rFonts w:ascii="Wingdings" w:hAnsi="Wingdings" w:hint="default"/>
      </w:rPr>
    </w:lvl>
  </w:abstractNum>
  <w:abstractNum w:abstractNumId="5">
    <w:nsid w:val="2B2C6B00"/>
    <w:multiLevelType w:val="hybridMultilevel"/>
    <w:tmpl w:val="501A450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2B9B1966"/>
    <w:multiLevelType w:val="hybridMultilevel"/>
    <w:tmpl w:val="11900C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10D0D17"/>
    <w:multiLevelType w:val="hybridMultilevel"/>
    <w:tmpl w:val="4D66C7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8F013C3"/>
    <w:multiLevelType w:val="hybridMultilevel"/>
    <w:tmpl w:val="8F7AAC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CEB1B37"/>
    <w:multiLevelType w:val="hybridMultilevel"/>
    <w:tmpl w:val="8B7CA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D9A4710"/>
    <w:multiLevelType w:val="hybridMultilevel"/>
    <w:tmpl w:val="3242541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DA16741"/>
    <w:multiLevelType w:val="hybridMultilevel"/>
    <w:tmpl w:val="CB08A4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5AF417BC"/>
    <w:multiLevelType w:val="hybridMultilevel"/>
    <w:tmpl w:val="692EA7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7E526774"/>
    <w:multiLevelType w:val="hybridMultilevel"/>
    <w:tmpl w:val="46E2C96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0"/>
  </w:num>
  <w:num w:numId="2">
    <w:abstractNumId w:val="2"/>
  </w:num>
  <w:num w:numId="3">
    <w:abstractNumId w:val="5"/>
  </w:num>
  <w:num w:numId="4">
    <w:abstractNumId w:val="13"/>
  </w:num>
  <w:num w:numId="5">
    <w:abstractNumId w:val="3"/>
  </w:num>
  <w:num w:numId="6">
    <w:abstractNumId w:val="12"/>
  </w:num>
  <w:num w:numId="7">
    <w:abstractNumId w:val="11"/>
  </w:num>
  <w:num w:numId="8">
    <w:abstractNumId w:val="9"/>
  </w:num>
  <w:num w:numId="9">
    <w:abstractNumId w:val="6"/>
  </w:num>
  <w:num w:numId="10">
    <w:abstractNumId w:val="7"/>
  </w:num>
  <w:num w:numId="11">
    <w:abstractNumId w:val="8"/>
  </w:num>
  <w:num w:numId="12">
    <w:abstractNumId w:val="1"/>
  </w:num>
  <w:num w:numId="13">
    <w:abstractNumId w:val="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D57"/>
    <w:rsid w:val="00002D44"/>
    <w:rsid w:val="00007603"/>
    <w:rsid w:val="00027E29"/>
    <w:rsid w:val="000752D6"/>
    <w:rsid w:val="0008473E"/>
    <w:rsid w:val="000A00D8"/>
    <w:rsid w:val="00136327"/>
    <w:rsid w:val="001654F8"/>
    <w:rsid w:val="001A4115"/>
    <w:rsid w:val="001F7219"/>
    <w:rsid w:val="00211E70"/>
    <w:rsid w:val="00277ECE"/>
    <w:rsid w:val="002A5BC0"/>
    <w:rsid w:val="002C0103"/>
    <w:rsid w:val="002C2289"/>
    <w:rsid w:val="00317CBA"/>
    <w:rsid w:val="0032025D"/>
    <w:rsid w:val="00332E59"/>
    <w:rsid w:val="003411D2"/>
    <w:rsid w:val="003836CC"/>
    <w:rsid w:val="00390570"/>
    <w:rsid w:val="00391C87"/>
    <w:rsid w:val="003935BF"/>
    <w:rsid w:val="003A2102"/>
    <w:rsid w:val="003C5B48"/>
    <w:rsid w:val="003E011D"/>
    <w:rsid w:val="0042566F"/>
    <w:rsid w:val="00460D57"/>
    <w:rsid w:val="004925BA"/>
    <w:rsid w:val="004A31FB"/>
    <w:rsid w:val="004A44D8"/>
    <w:rsid w:val="00504553"/>
    <w:rsid w:val="005373DB"/>
    <w:rsid w:val="00570A6C"/>
    <w:rsid w:val="00572185"/>
    <w:rsid w:val="00591601"/>
    <w:rsid w:val="005C30DE"/>
    <w:rsid w:val="006407BD"/>
    <w:rsid w:val="00647C1E"/>
    <w:rsid w:val="0069408F"/>
    <w:rsid w:val="006A419A"/>
    <w:rsid w:val="006C7F20"/>
    <w:rsid w:val="006F0A47"/>
    <w:rsid w:val="007578CF"/>
    <w:rsid w:val="0077376D"/>
    <w:rsid w:val="00780339"/>
    <w:rsid w:val="00797F40"/>
    <w:rsid w:val="007A2A37"/>
    <w:rsid w:val="007B1F9B"/>
    <w:rsid w:val="007B402E"/>
    <w:rsid w:val="007C58DB"/>
    <w:rsid w:val="007E52ED"/>
    <w:rsid w:val="00817282"/>
    <w:rsid w:val="00827B51"/>
    <w:rsid w:val="00855201"/>
    <w:rsid w:val="00855AF0"/>
    <w:rsid w:val="00887333"/>
    <w:rsid w:val="00890D61"/>
    <w:rsid w:val="008C3811"/>
    <w:rsid w:val="008D5266"/>
    <w:rsid w:val="008F6F6D"/>
    <w:rsid w:val="0091715B"/>
    <w:rsid w:val="00920507"/>
    <w:rsid w:val="00934E04"/>
    <w:rsid w:val="009353AD"/>
    <w:rsid w:val="009D582C"/>
    <w:rsid w:val="009E49FE"/>
    <w:rsid w:val="00A030CA"/>
    <w:rsid w:val="00A06A6F"/>
    <w:rsid w:val="00A9244C"/>
    <w:rsid w:val="00AE1236"/>
    <w:rsid w:val="00AF1575"/>
    <w:rsid w:val="00B22762"/>
    <w:rsid w:val="00B41C99"/>
    <w:rsid w:val="00B57EB6"/>
    <w:rsid w:val="00B9502A"/>
    <w:rsid w:val="00BA52F5"/>
    <w:rsid w:val="00C01CF0"/>
    <w:rsid w:val="00C1191F"/>
    <w:rsid w:val="00C25029"/>
    <w:rsid w:val="00C54790"/>
    <w:rsid w:val="00CB5D21"/>
    <w:rsid w:val="00CD3700"/>
    <w:rsid w:val="00CF507D"/>
    <w:rsid w:val="00D21050"/>
    <w:rsid w:val="00DC5CF6"/>
    <w:rsid w:val="00DF58B3"/>
    <w:rsid w:val="00EA0073"/>
    <w:rsid w:val="00EF1BA1"/>
    <w:rsid w:val="00F33CFF"/>
    <w:rsid w:val="00F41A76"/>
    <w:rsid w:val="00F60A5E"/>
    <w:rsid w:val="00F628E6"/>
    <w:rsid w:val="00F723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D57"/>
    <w:pPr>
      <w:spacing w:after="0" w:line="240" w:lineRule="auto"/>
      <w:jc w:val="center"/>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60D57"/>
    <w:pPr>
      <w:spacing w:after="0" w:line="240" w:lineRule="auto"/>
    </w:pPr>
    <w:rPr>
      <w:rFonts w:ascii="Calibri" w:eastAsia="Calibri" w:hAnsi="Calibri" w:cs="Times New Roman"/>
    </w:rPr>
  </w:style>
  <w:style w:type="character" w:styleId="Strong">
    <w:name w:val="Strong"/>
    <w:basedOn w:val="DefaultParagraphFont"/>
    <w:qFormat/>
    <w:rsid w:val="005373DB"/>
    <w:rPr>
      <w:b/>
      <w:bCs/>
    </w:rPr>
  </w:style>
  <w:style w:type="character" w:styleId="Hyperlink">
    <w:name w:val="Hyperlink"/>
    <w:basedOn w:val="DefaultParagraphFont"/>
    <w:uiPriority w:val="99"/>
    <w:semiHidden/>
    <w:unhideWhenUsed/>
    <w:rsid w:val="005373DB"/>
    <w:rPr>
      <w:color w:val="0000FF"/>
      <w:u w:val="single"/>
    </w:rPr>
  </w:style>
  <w:style w:type="table" w:styleId="TableGrid">
    <w:name w:val="Table Grid"/>
    <w:basedOn w:val="TableNormal"/>
    <w:uiPriority w:val="59"/>
    <w:rsid w:val="00B41C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6">
    <w:name w:val="Light List Accent 6"/>
    <w:basedOn w:val="TableNormal"/>
    <w:uiPriority w:val="61"/>
    <w:rsid w:val="00AE1236"/>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ListParagraph">
    <w:name w:val="List Paragraph"/>
    <w:basedOn w:val="Normal"/>
    <w:uiPriority w:val="34"/>
    <w:qFormat/>
    <w:rsid w:val="002A5BC0"/>
    <w:pPr>
      <w:ind w:left="720"/>
      <w:jc w:val="left"/>
    </w:pPr>
    <w:rPr>
      <w:rFonts w:eastAsiaTheme="minorHAnsi"/>
    </w:rPr>
  </w:style>
  <w:style w:type="paragraph" w:styleId="Header">
    <w:name w:val="header"/>
    <w:basedOn w:val="Normal"/>
    <w:link w:val="HeaderChar"/>
    <w:uiPriority w:val="99"/>
    <w:unhideWhenUsed/>
    <w:rsid w:val="00211E70"/>
    <w:pPr>
      <w:tabs>
        <w:tab w:val="center" w:pos="4680"/>
        <w:tab w:val="right" w:pos="9360"/>
      </w:tabs>
    </w:pPr>
  </w:style>
  <w:style w:type="character" w:customStyle="1" w:styleId="HeaderChar">
    <w:name w:val="Header Char"/>
    <w:basedOn w:val="DefaultParagraphFont"/>
    <w:link w:val="Header"/>
    <w:uiPriority w:val="99"/>
    <w:rsid w:val="00211E70"/>
    <w:rPr>
      <w:rFonts w:ascii="Calibri" w:eastAsia="Calibri" w:hAnsi="Calibri" w:cs="Times New Roman"/>
    </w:rPr>
  </w:style>
  <w:style w:type="paragraph" w:styleId="Footer">
    <w:name w:val="footer"/>
    <w:basedOn w:val="Normal"/>
    <w:link w:val="FooterChar"/>
    <w:uiPriority w:val="99"/>
    <w:unhideWhenUsed/>
    <w:rsid w:val="00211E70"/>
    <w:pPr>
      <w:tabs>
        <w:tab w:val="center" w:pos="4680"/>
        <w:tab w:val="right" w:pos="9360"/>
      </w:tabs>
    </w:pPr>
  </w:style>
  <w:style w:type="character" w:customStyle="1" w:styleId="FooterChar">
    <w:name w:val="Footer Char"/>
    <w:basedOn w:val="DefaultParagraphFont"/>
    <w:link w:val="Footer"/>
    <w:uiPriority w:val="99"/>
    <w:rsid w:val="00211E70"/>
    <w:rPr>
      <w:rFonts w:ascii="Calibri" w:eastAsia="Calibri" w:hAnsi="Calibri" w:cs="Times New Roman"/>
    </w:rPr>
  </w:style>
  <w:style w:type="paragraph" w:styleId="BalloonText">
    <w:name w:val="Balloon Text"/>
    <w:basedOn w:val="Normal"/>
    <w:link w:val="BalloonTextChar"/>
    <w:uiPriority w:val="99"/>
    <w:semiHidden/>
    <w:unhideWhenUsed/>
    <w:rsid w:val="00211E70"/>
    <w:rPr>
      <w:rFonts w:ascii="Tahoma" w:hAnsi="Tahoma" w:cs="Tahoma"/>
      <w:sz w:val="16"/>
      <w:szCs w:val="16"/>
    </w:rPr>
  </w:style>
  <w:style w:type="character" w:customStyle="1" w:styleId="BalloonTextChar">
    <w:name w:val="Balloon Text Char"/>
    <w:basedOn w:val="DefaultParagraphFont"/>
    <w:link w:val="BalloonText"/>
    <w:uiPriority w:val="99"/>
    <w:semiHidden/>
    <w:rsid w:val="00211E70"/>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D57"/>
    <w:pPr>
      <w:spacing w:after="0" w:line="240" w:lineRule="auto"/>
      <w:jc w:val="center"/>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60D57"/>
    <w:pPr>
      <w:spacing w:after="0" w:line="240" w:lineRule="auto"/>
    </w:pPr>
    <w:rPr>
      <w:rFonts w:ascii="Calibri" w:eastAsia="Calibri" w:hAnsi="Calibri" w:cs="Times New Roman"/>
    </w:rPr>
  </w:style>
  <w:style w:type="character" w:styleId="Strong">
    <w:name w:val="Strong"/>
    <w:basedOn w:val="DefaultParagraphFont"/>
    <w:qFormat/>
    <w:rsid w:val="005373DB"/>
    <w:rPr>
      <w:b/>
      <w:bCs/>
    </w:rPr>
  </w:style>
  <w:style w:type="character" w:styleId="Hyperlink">
    <w:name w:val="Hyperlink"/>
    <w:basedOn w:val="DefaultParagraphFont"/>
    <w:uiPriority w:val="99"/>
    <w:semiHidden/>
    <w:unhideWhenUsed/>
    <w:rsid w:val="005373DB"/>
    <w:rPr>
      <w:color w:val="0000FF"/>
      <w:u w:val="single"/>
    </w:rPr>
  </w:style>
  <w:style w:type="table" w:styleId="TableGrid">
    <w:name w:val="Table Grid"/>
    <w:basedOn w:val="TableNormal"/>
    <w:uiPriority w:val="59"/>
    <w:rsid w:val="00B41C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6">
    <w:name w:val="Light List Accent 6"/>
    <w:basedOn w:val="TableNormal"/>
    <w:uiPriority w:val="61"/>
    <w:rsid w:val="00AE1236"/>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ListParagraph">
    <w:name w:val="List Paragraph"/>
    <w:basedOn w:val="Normal"/>
    <w:uiPriority w:val="34"/>
    <w:qFormat/>
    <w:rsid w:val="002A5BC0"/>
    <w:pPr>
      <w:ind w:left="720"/>
      <w:jc w:val="left"/>
    </w:pPr>
    <w:rPr>
      <w:rFonts w:eastAsiaTheme="minorHAnsi"/>
    </w:rPr>
  </w:style>
  <w:style w:type="paragraph" w:styleId="Header">
    <w:name w:val="header"/>
    <w:basedOn w:val="Normal"/>
    <w:link w:val="HeaderChar"/>
    <w:uiPriority w:val="99"/>
    <w:unhideWhenUsed/>
    <w:rsid w:val="00211E70"/>
    <w:pPr>
      <w:tabs>
        <w:tab w:val="center" w:pos="4680"/>
        <w:tab w:val="right" w:pos="9360"/>
      </w:tabs>
    </w:pPr>
  </w:style>
  <w:style w:type="character" w:customStyle="1" w:styleId="HeaderChar">
    <w:name w:val="Header Char"/>
    <w:basedOn w:val="DefaultParagraphFont"/>
    <w:link w:val="Header"/>
    <w:uiPriority w:val="99"/>
    <w:rsid w:val="00211E70"/>
    <w:rPr>
      <w:rFonts w:ascii="Calibri" w:eastAsia="Calibri" w:hAnsi="Calibri" w:cs="Times New Roman"/>
    </w:rPr>
  </w:style>
  <w:style w:type="paragraph" w:styleId="Footer">
    <w:name w:val="footer"/>
    <w:basedOn w:val="Normal"/>
    <w:link w:val="FooterChar"/>
    <w:uiPriority w:val="99"/>
    <w:unhideWhenUsed/>
    <w:rsid w:val="00211E70"/>
    <w:pPr>
      <w:tabs>
        <w:tab w:val="center" w:pos="4680"/>
        <w:tab w:val="right" w:pos="9360"/>
      </w:tabs>
    </w:pPr>
  </w:style>
  <w:style w:type="character" w:customStyle="1" w:styleId="FooterChar">
    <w:name w:val="Footer Char"/>
    <w:basedOn w:val="DefaultParagraphFont"/>
    <w:link w:val="Footer"/>
    <w:uiPriority w:val="99"/>
    <w:rsid w:val="00211E70"/>
    <w:rPr>
      <w:rFonts w:ascii="Calibri" w:eastAsia="Calibri" w:hAnsi="Calibri" w:cs="Times New Roman"/>
    </w:rPr>
  </w:style>
  <w:style w:type="paragraph" w:styleId="BalloonText">
    <w:name w:val="Balloon Text"/>
    <w:basedOn w:val="Normal"/>
    <w:link w:val="BalloonTextChar"/>
    <w:uiPriority w:val="99"/>
    <w:semiHidden/>
    <w:unhideWhenUsed/>
    <w:rsid w:val="00211E70"/>
    <w:rPr>
      <w:rFonts w:ascii="Tahoma" w:hAnsi="Tahoma" w:cs="Tahoma"/>
      <w:sz w:val="16"/>
      <w:szCs w:val="16"/>
    </w:rPr>
  </w:style>
  <w:style w:type="character" w:customStyle="1" w:styleId="BalloonTextChar">
    <w:name w:val="Balloon Text Char"/>
    <w:basedOn w:val="DefaultParagraphFont"/>
    <w:link w:val="BalloonText"/>
    <w:uiPriority w:val="99"/>
    <w:semiHidden/>
    <w:rsid w:val="00211E70"/>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8660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TotalTime>
  <Pages>4</Pages>
  <Words>1431</Words>
  <Characters>8161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Mercer University</Company>
  <LinksUpToDate>false</LinksUpToDate>
  <CharactersWithSpaces>9573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MINDINGALL_M</dc:creator>
  <cp:lastModifiedBy>MINDINGALL_M</cp:lastModifiedBy>
  <cp:revision>14</cp:revision>
  <cp:lastPrinted>2017-10-04T15:23:00Z</cp:lastPrinted>
  <dcterms:created xsi:type="dcterms:W3CDTF">2017-10-20T13:09:00Z</dcterms:created>
  <dcterms:modified xsi:type="dcterms:W3CDTF">2017-10-23T15:48:00Z</dcterms:modified>
</cp:coreProperties>
</file>