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F638A" w14:textId="77777777" w:rsidR="00B15E9A" w:rsidRDefault="00B15E9A" w:rsidP="00B15E9A">
      <w:pPr>
        <w:pStyle w:val="NoSpacing"/>
        <w:jc w:val="center"/>
        <w:rPr>
          <w:rFonts w:ascii="Arial" w:hAnsi="Arial" w:cs="Arial"/>
          <w:sz w:val="20"/>
          <w:szCs w:val="20"/>
        </w:rPr>
      </w:pPr>
      <w:r>
        <w:rPr>
          <w:rFonts w:ascii="Arial" w:hAnsi="Arial" w:cs="Arial"/>
          <w:sz w:val="20"/>
          <w:szCs w:val="20"/>
        </w:rPr>
        <w:t>Undergraduate Council Meeting</w:t>
      </w:r>
    </w:p>
    <w:p w14:paraId="761A5469" w14:textId="71503BBD" w:rsidR="00B15E9A" w:rsidRDefault="00B15E9A" w:rsidP="00B15E9A">
      <w:pPr>
        <w:pStyle w:val="NoSpacing"/>
        <w:jc w:val="center"/>
        <w:rPr>
          <w:rFonts w:ascii="Arial" w:hAnsi="Arial" w:cs="Arial"/>
          <w:sz w:val="20"/>
          <w:szCs w:val="20"/>
        </w:rPr>
      </w:pPr>
      <w:r>
        <w:rPr>
          <w:rFonts w:ascii="Arial" w:hAnsi="Arial" w:cs="Arial"/>
          <w:sz w:val="20"/>
          <w:szCs w:val="20"/>
        </w:rPr>
        <w:t>February 6, 2020</w:t>
      </w:r>
    </w:p>
    <w:p w14:paraId="6B253195" w14:textId="77777777" w:rsidR="00B15E9A" w:rsidRDefault="00B15E9A" w:rsidP="00B15E9A">
      <w:pPr>
        <w:pStyle w:val="NoSpacing"/>
        <w:jc w:val="center"/>
        <w:rPr>
          <w:rFonts w:ascii="Arial" w:hAnsi="Arial" w:cs="Arial"/>
          <w:sz w:val="20"/>
          <w:szCs w:val="20"/>
        </w:rPr>
      </w:pPr>
      <w:r>
        <w:rPr>
          <w:rFonts w:ascii="Arial" w:hAnsi="Arial" w:cs="Arial"/>
          <w:sz w:val="20"/>
          <w:szCs w:val="20"/>
        </w:rPr>
        <w:t>2:00 p.m.</w:t>
      </w:r>
    </w:p>
    <w:p w14:paraId="0CEC21A2" w14:textId="77777777" w:rsidR="00B15E9A" w:rsidRDefault="00B15E9A" w:rsidP="00B15E9A">
      <w:pPr>
        <w:pStyle w:val="NoSpacing"/>
        <w:jc w:val="center"/>
        <w:rPr>
          <w:rFonts w:ascii="Arial" w:hAnsi="Arial" w:cs="Arial"/>
          <w:sz w:val="20"/>
          <w:szCs w:val="20"/>
        </w:rPr>
      </w:pPr>
      <w:r>
        <w:rPr>
          <w:rFonts w:ascii="Arial" w:hAnsi="Arial" w:cs="Arial"/>
          <w:sz w:val="20"/>
          <w:szCs w:val="20"/>
        </w:rPr>
        <w:t>Macon Campus, Godsey Administration Building, Room 310</w:t>
      </w:r>
    </w:p>
    <w:p w14:paraId="59D30B1B" w14:textId="77777777" w:rsidR="00B15E9A" w:rsidRDefault="00B15E9A" w:rsidP="00B15E9A">
      <w:pPr>
        <w:pStyle w:val="NoSpacing"/>
        <w:rPr>
          <w:rFonts w:ascii="Arial" w:hAnsi="Arial" w:cs="Arial"/>
          <w:sz w:val="20"/>
          <w:szCs w:val="20"/>
        </w:rPr>
      </w:pPr>
    </w:p>
    <w:p w14:paraId="105E010C" w14:textId="77777777" w:rsidR="00B15E9A" w:rsidRDefault="00B15E9A" w:rsidP="00B15E9A">
      <w:pPr>
        <w:pStyle w:val="NoSpacing"/>
        <w:rPr>
          <w:rFonts w:ascii="Arial" w:hAnsi="Arial" w:cs="Arial"/>
          <w:sz w:val="20"/>
          <w:szCs w:val="20"/>
        </w:rPr>
      </w:pPr>
    </w:p>
    <w:p w14:paraId="015AF4F7" w14:textId="1326EB11" w:rsidR="00B15E9A" w:rsidRDefault="008D55BA" w:rsidP="00B15E9A">
      <w:pPr>
        <w:pStyle w:val="NoSpacing"/>
        <w:rPr>
          <w:rFonts w:ascii="Arial" w:hAnsi="Arial" w:cs="Arial"/>
          <w:sz w:val="20"/>
          <w:szCs w:val="20"/>
        </w:rPr>
      </w:pPr>
      <w:r>
        <w:rPr>
          <w:rFonts w:ascii="Arial" w:hAnsi="Arial" w:cs="Arial"/>
          <w:sz w:val="20"/>
          <w:szCs w:val="20"/>
        </w:rPr>
        <w:t xml:space="preserve">Mindingall </w:t>
      </w:r>
      <w:r w:rsidR="00B15E9A">
        <w:rPr>
          <w:rFonts w:ascii="Arial" w:hAnsi="Arial" w:cs="Arial"/>
          <w:sz w:val="20"/>
          <w:szCs w:val="20"/>
        </w:rPr>
        <w:t xml:space="preserve">called </w:t>
      </w:r>
      <w:r>
        <w:rPr>
          <w:rFonts w:ascii="Arial" w:hAnsi="Arial" w:cs="Arial"/>
          <w:sz w:val="20"/>
          <w:szCs w:val="20"/>
        </w:rPr>
        <w:t xml:space="preserve">the UC meeting </w:t>
      </w:r>
      <w:r w:rsidR="00B15E9A">
        <w:rPr>
          <w:rFonts w:ascii="Arial" w:hAnsi="Arial" w:cs="Arial"/>
          <w:sz w:val="20"/>
          <w:szCs w:val="20"/>
        </w:rPr>
        <w:t xml:space="preserve">to order </w:t>
      </w:r>
      <w:r>
        <w:rPr>
          <w:rFonts w:ascii="Arial" w:hAnsi="Arial" w:cs="Arial"/>
          <w:sz w:val="20"/>
          <w:szCs w:val="20"/>
        </w:rPr>
        <w:t>at 2:00 p.m.</w:t>
      </w:r>
    </w:p>
    <w:p w14:paraId="197465C6" w14:textId="77777777" w:rsidR="00B15E9A" w:rsidRDefault="00B15E9A" w:rsidP="00B15E9A">
      <w:pPr>
        <w:pStyle w:val="NoSpacing"/>
        <w:rPr>
          <w:rFonts w:ascii="Arial" w:hAnsi="Arial" w:cs="Arial"/>
          <w:sz w:val="20"/>
          <w:szCs w:val="20"/>
        </w:rPr>
      </w:pPr>
    </w:p>
    <w:p w14:paraId="21711FB2" w14:textId="4398AABC" w:rsidR="00B15E9A" w:rsidRDefault="00B15E9A" w:rsidP="00B15E9A">
      <w:pPr>
        <w:pStyle w:val="NoSpacing"/>
        <w:rPr>
          <w:rFonts w:ascii="Arial" w:hAnsi="Arial" w:cs="Arial"/>
          <w:sz w:val="20"/>
          <w:szCs w:val="20"/>
        </w:rPr>
      </w:pPr>
      <w:r>
        <w:rPr>
          <w:rFonts w:ascii="Arial" w:hAnsi="Arial" w:cs="Arial"/>
          <w:sz w:val="20"/>
          <w:szCs w:val="20"/>
        </w:rPr>
        <w:t>Attendance was taken and the UC Roster was updated.</w:t>
      </w:r>
    </w:p>
    <w:p w14:paraId="52DAD386" w14:textId="77777777" w:rsidR="00B15E9A" w:rsidRDefault="00B15E9A" w:rsidP="00B15E9A">
      <w:pPr>
        <w:pStyle w:val="NoSpacing"/>
        <w:rPr>
          <w:rFonts w:ascii="Arial" w:hAnsi="Arial" w:cs="Arial"/>
          <w:sz w:val="20"/>
          <w:szCs w:val="20"/>
        </w:rPr>
      </w:pPr>
    </w:p>
    <w:p w14:paraId="0BD9A893" w14:textId="77777777" w:rsidR="00B15E9A" w:rsidRPr="00F711F4" w:rsidRDefault="00B15E9A" w:rsidP="00B15E9A">
      <w:pPr>
        <w:pStyle w:val="NoSpacing"/>
        <w:rPr>
          <w:rFonts w:ascii="Arial" w:hAnsi="Arial" w:cs="Arial"/>
          <w:sz w:val="20"/>
          <w:szCs w:val="20"/>
        </w:rPr>
      </w:pPr>
      <w:r>
        <w:rPr>
          <w:rFonts w:ascii="Arial" w:hAnsi="Arial" w:cs="Arial"/>
          <w:sz w:val="20"/>
          <w:szCs w:val="20"/>
        </w:rPr>
        <w:tab/>
      </w:r>
      <w:r w:rsidRPr="00F711F4">
        <w:rPr>
          <w:rFonts w:ascii="Arial" w:hAnsi="Arial" w:cs="Arial"/>
          <w:sz w:val="20"/>
          <w:szCs w:val="20"/>
        </w:rPr>
        <w:t>Members present in Macon:</w:t>
      </w:r>
    </w:p>
    <w:p w14:paraId="3824D460" w14:textId="77777777" w:rsidR="00B15E9A" w:rsidRPr="00F711F4" w:rsidRDefault="00B15E9A" w:rsidP="00B15E9A">
      <w:pPr>
        <w:pStyle w:val="NoSpacing"/>
        <w:ind w:left="720" w:firstLine="720"/>
        <w:rPr>
          <w:rFonts w:ascii="Arial" w:hAnsi="Arial" w:cs="Arial"/>
          <w:sz w:val="20"/>
          <w:szCs w:val="20"/>
        </w:rPr>
      </w:pPr>
      <w:r w:rsidRPr="00F711F4">
        <w:rPr>
          <w:rFonts w:ascii="Arial" w:hAnsi="Arial" w:cs="Arial"/>
          <w:sz w:val="20"/>
          <w:szCs w:val="20"/>
        </w:rPr>
        <w:t>Marilyn Mindingall, Provost Office-chair</w:t>
      </w:r>
      <w:r w:rsidRPr="00F711F4">
        <w:rPr>
          <w:rFonts w:ascii="Arial" w:hAnsi="Arial" w:cs="Arial"/>
          <w:sz w:val="20"/>
          <w:szCs w:val="20"/>
        </w:rPr>
        <w:tab/>
      </w:r>
      <w:r w:rsidRPr="00F711F4">
        <w:rPr>
          <w:rFonts w:ascii="Arial" w:hAnsi="Arial" w:cs="Arial"/>
          <w:sz w:val="20"/>
          <w:szCs w:val="20"/>
        </w:rPr>
        <w:tab/>
        <w:t xml:space="preserve">Doug Hill, MUS </w:t>
      </w:r>
    </w:p>
    <w:p w14:paraId="4452D904" w14:textId="7E02D009" w:rsidR="00F711F4" w:rsidRPr="00F711F4" w:rsidRDefault="00F711F4" w:rsidP="00F711F4">
      <w:pPr>
        <w:pStyle w:val="NoSpacing"/>
        <w:ind w:left="720" w:firstLine="720"/>
        <w:rPr>
          <w:rFonts w:ascii="Arial" w:hAnsi="Arial" w:cs="Arial"/>
          <w:sz w:val="20"/>
          <w:szCs w:val="20"/>
          <w:lang w:val="fr-FR"/>
        </w:rPr>
      </w:pPr>
      <w:r w:rsidRPr="00F711F4">
        <w:rPr>
          <w:rFonts w:ascii="Arial" w:hAnsi="Arial" w:cs="Arial"/>
          <w:sz w:val="20"/>
          <w:szCs w:val="20"/>
        </w:rPr>
        <w:t>Achim Kopp, CLA</w:t>
      </w:r>
      <w:r w:rsidR="00937825">
        <w:rPr>
          <w:rFonts w:ascii="Arial" w:hAnsi="Arial" w:cs="Arial"/>
          <w:sz w:val="20"/>
          <w:szCs w:val="20"/>
        </w:rPr>
        <w:t>S</w:t>
      </w:r>
      <w:r w:rsidRPr="00F711F4">
        <w:rPr>
          <w:rFonts w:ascii="Arial" w:hAnsi="Arial" w:cs="Arial"/>
          <w:sz w:val="20"/>
          <w:szCs w:val="20"/>
        </w:rPr>
        <w:tab/>
      </w:r>
      <w:r w:rsidRPr="00F711F4">
        <w:rPr>
          <w:rFonts w:ascii="Arial" w:hAnsi="Arial" w:cs="Arial"/>
          <w:sz w:val="20"/>
          <w:szCs w:val="20"/>
        </w:rPr>
        <w:tab/>
      </w:r>
      <w:r w:rsidRPr="00F711F4">
        <w:rPr>
          <w:rFonts w:ascii="Arial" w:hAnsi="Arial" w:cs="Arial"/>
          <w:sz w:val="20"/>
          <w:szCs w:val="20"/>
        </w:rPr>
        <w:tab/>
      </w:r>
      <w:r w:rsidRPr="00F711F4">
        <w:rPr>
          <w:rFonts w:ascii="Arial" w:hAnsi="Arial" w:cs="Arial"/>
          <w:sz w:val="20"/>
          <w:szCs w:val="20"/>
        </w:rPr>
        <w:tab/>
        <w:t>Susan Malone, OIE</w:t>
      </w:r>
    </w:p>
    <w:p w14:paraId="109F2D83" w14:textId="4CF3D265" w:rsidR="00B15E9A" w:rsidRPr="00937825" w:rsidRDefault="00F711F4" w:rsidP="00F711F4">
      <w:pPr>
        <w:pStyle w:val="NoSpacing"/>
        <w:ind w:left="720" w:firstLine="720"/>
        <w:rPr>
          <w:rFonts w:ascii="Arial" w:hAnsi="Arial" w:cs="Arial"/>
          <w:sz w:val="20"/>
          <w:szCs w:val="20"/>
          <w:lang w:val="fr-FR"/>
        </w:rPr>
      </w:pPr>
      <w:r w:rsidRPr="00F711F4">
        <w:rPr>
          <w:rFonts w:ascii="Arial" w:hAnsi="Arial" w:cs="Arial"/>
          <w:sz w:val="20"/>
          <w:szCs w:val="20"/>
        </w:rPr>
        <w:t>Dee Bratcher, CLA</w:t>
      </w:r>
      <w:r w:rsidR="00937825">
        <w:rPr>
          <w:rFonts w:ascii="Arial" w:hAnsi="Arial" w:cs="Arial"/>
          <w:sz w:val="20"/>
          <w:szCs w:val="20"/>
        </w:rPr>
        <w:t>S</w:t>
      </w:r>
      <w:r w:rsidRPr="00F711F4">
        <w:rPr>
          <w:rFonts w:ascii="Arial" w:hAnsi="Arial" w:cs="Arial"/>
          <w:sz w:val="20"/>
          <w:szCs w:val="20"/>
        </w:rPr>
        <w:tab/>
      </w:r>
      <w:r w:rsidRPr="00F711F4">
        <w:rPr>
          <w:rFonts w:ascii="Arial" w:hAnsi="Arial" w:cs="Arial"/>
          <w:sz w:val="20"/>
          <w:szCs w:val="20"/>
        </w:rPr>
        <w:tab/>
      </w:r>
      <w:r w:rsidR="00B15E9A" w:rsidRPr="00F711F4">
        <w:rPr>
          <w:rFonts w:ascii="Arial" w:hAnsi="Arial" w:cs="Arial"/>
          <w:sz w:val="20"/>
          <w:szCs w:val="20"/>
        </w:rPr>
        <w:tab/>
      </w:r>
      <w:r w:rsidR="00B15E9A" w:rsidRPr="00F711F4">
        <w:rPr>
          <w:rFonts w:ascii="Arial" w:hAnsi="Arial" w:cs="Arial"/>
          <w:sz w:val="20"/>
          <w:szCs w:val="20"/>
        </w:rPr>
        <w:tab/>
      </w:r>
      <w:r w:rsidRPr="00F711F4">
        <w:rPr>
          <w:rFonts w:ascii="Arial" w:hAnsi="Arial" w:cs="Arial"/>
          <w:sz w:val="20"/>
          <w:szCs w:val="20"/>
          <w:lang w:val="fr-FR"/>
        </w:rPr>
        <w:t>Alba Rodriguez-Mitchell, Registrar</w:t>
      </w:r>
      <w:r w:rsidR="00B15E9A" w:rsidRPr="00F711F4">
        <w:rPr>
          <w:rFonts w:ascii="Arial" w:hAnsi="Arial" w:cs="Arial"/>
          <w:sz w:val="20"/>
          <w:szCs w:val="20"/>
        </w:rPr>
        <w:tab/>
      </w:r>
      <w:r w:rsidR="00B15E9A" w:rsidRPr="00F711F4">
        <w:rPr>
          <w:rFonts w:ascii="Arial" w:hAnsi="Arial" w:cs="Arial"/>
          <w:sz w:val="20"/>
          <w:szCs w:val="20"/>
        </w:rPr>
        <w:tab/>
      </w:r>
      <w:r w:rsidRPr="00F711F4">
        <w:rPr>
          <w:rFonts w:ascii="Arial" w:hAnsi="Arial" w:cs="Arial"/>
          <w:sz w:val="20"/>
          <w:szCs w:val="20"/>
        </w:rPr>
        <w:t>Gary Blome, CoPA</w:t>
      </w:r>
      <w:r w:rsidRPr="00F711F4">
        <w:rPr>
          <w:rFonts w:ascii="Arial" w:hAnsi="Arial" w:cs="Arial"/>
          <w:sz w:val="20"/>
          <w:szCs w:val="20"/>
        </w:rPr>
        <w:tab/>
      </w:r>
      <w:r w:rsidRPr="00F711F4">
        <w:rPr>
          <w:rFonts w:ascii="Arial" w:hAnsi="Arial" w:cs="Arial"/>
          <w:sz w:val="20"/>
          <w:szCs w:val="20"/>
        </w:rPr>
        <w:tab/>
      </w:r>
      <w:r w:rsidRPr="00F711F4">
        <w:rPr>
          <w:rFonts w:ascii="Arial" w:hAnsi="Arial" w:cs="Arial"/>
          <w:sz w:val="20"/>
          <w:szCs w:val="20"/>
        </w:rPr>
        <w:tab/>
      </w:r>
      <w:r w:rsidRPr="00F711F4">
        <w:rPr>
          <w:rFonts w:ascii="Arial" w:hAnsi="Arial" w:cs="Arial"/>
          <w:sz w:val="20"/>
          <w:szCs w:val="20"/>
        </w:rPr>
        <w:tab/>
      </w:r>
      <w:r w:rsidR="00B15E9A" w:rsidRPr="00F711F4">
        <w:rPr>
          <w:rFonts w:ascii="Arial" w:hAnsi="Arial" w:cs="Arial"/>
          <w:sz w:val="20"/>
          <w:szCs w:val="20"/>
        </w:rPr>
        <w:tab/>
      </w:r>
      <w:r w:rsidR="00B15E9A" w:rsidRPr="00F711F4">
        <w:rPr>
          <w:rFonts w:ascii="Arial" w:hAnsi="Arial" w:cs="Arial"/>
          <w:sz w:val="20"/>
          <w:szCs w:val="20"/>
        </w:rPr>
        <w:tab/>
      </w:r>
      <w:r w:rsidR="00B15E9A" w:rsidRPr="00F711F4">
        <w:rPr>
          <w:rFonts w:ascii="Arial" w:hAnsi="Arial" w:cs="Arial"/>
          <w:sz w:val="20"/>
          <w:szCs w:val="20"/>
        </w:rPr>
        <w:tab/>
      </w:r>
      <w:r w:rsidRPr="00F711F4">
        <w:rPr>
          <w:rFonts w:ascii="Arial" w:hAnsi="Arial" w:cs="Arial"/>
          <w:sz w:val="20"/>
          <w:szCs w:val="20"/>
        </w:rPr>
        <w:tab/>
      </w:r>
      <w:r w:rsidRPr="00F711F4">
        <w:rPr>
          <w:rFonts w:ascii="Arial" w:hAnsi="Arial" w:cs="Arial"/>
          <w:sz w:val="20"/>
          <w:szCs w:val="20"/>
        </w:rPr>
        <w:tab/>
      </w:r>
      <w:r>
        <w:rPr>
          <w:rFonts w:ascii="Arial" w:hAnsi="Arial" w:cs="Arial"/>
          <w:sz w:val="20"/>
          <w:szCs w:val="20"/>
          <w:lang w:val="fr-FR"/>
        </w:rPr>
        <w:tab/>
      </w:r>
      <w:r>
        <w:rPr>
          <w:rFonts w:ascii="Arial" w:hAnsi="Arial" w:cs="Arial"/>
          <w:sz w:val="20"/>
          <w:szCs w:val="20"/>
          <w:lang w:val="fr-FR"/>
        </w:rPr>
        <w:tab/>
      </w:r>
      <w:r w:rsidR="00B15E9A" w:rsidRPr="00937825">
        <w:rPr>
          <w:rFonts w:ascii="Arial" w:hAnsi="Arial" w:cs="Arial"/>
          <w:sz w:val="20"/>
          <w:szCs w:val="20"/>
        </w:rPr>
        <w:tab/>
      </w:r>
      <w:r w:rsidR="00B15E9A" w:rsidRPr="00937825">
        <w:rPr>
          <w:rFonts w:ascii="Arial" w:hAnsi="Arial" w:cs="Arial"/>
          <w:sz w:val="20"/>
          <w:szCs w:val="20"/>
        </w:rPr>
        <w:tab/>
      </w:r>
      <w:r w:rsidR="00B15E9A" w:rsidRPr="00937825">
        <w:rPr>
          <w:rFonts w:ascii="Arial" w:hAnsi="Arial" w:cs="Arial"/>
          <w:sz w:val="20"/>
          <w:szCs w:val="20"/>
        </w:rPr>
        <w:tab/>
      </w:r>
      <w:r w:rsidR="00B15E9A" w:rsidRPr="00937825">
        <w:rPr>
          <w:rFonts w:ascii="Arial" w:hAnsi="Arial" w:cs="Arial"/>
          <w:sz w:val="20"/>
          <w:szCs w:val="20"/>
        </w:rPr>
        <w:tab/>
      </w:r>
      <w:r w:rsidR="00B15E9A" w:rsidRPr="00937825">
        <w:rPr>
          <w:rFonts w:ascii="Arial" w:hAnsi="Arial" w:cs="Arial"/>
          <w:sz w:val="20"/>
          <w:szCs w:val="20"/>
        </w:rPr>
        <w:tab/>
      </w:r>
      <w:r w:rsidR="00B15E9A" w:rsidRPr="00937825">
        <w:rPr>
          <w:rFonts w:ascii="Arial" w:hAnsi="Arial" w:cs="Arial"/>
          <w:sz w:val="20"/>
          <w:szCs w:val="20"/>
        </w:rPr>
        <w:tab/>
      </w:r>
      <w:r w:rsidR="00B15E9A" w:rsidRPr="00937825">
        <w:rPr>
          <w:rFonts w:ascii="Arial" w:hAnsi="Arial" w:cs="Arial"/>
          <w:sz w:val="20"/>
          <w:szCs w:val="20"/>
        </w:rPr>
        <w:tab/>
      </w:r>
      <w:r w:rsidR="00B15E9A" w:rsidRPr="00937825">
        <w:rPr>
          <w:rFonts w:ascii="Arial" w:hAnsi="Arial" w:cs="Arial"/>
          <w:sz w:val="20"/>
          <w:szCs w:val="20"/>
        </w:rPr>
        <w:tab/>
      </w:r>
      <w:r w:rsidR="00B15E9A" w:rsidRPr="00937825">
        <w:rPr>
          <w:rFonts w:ascii="Arial" w:hAnsi="Arial" w:cs="Arial"/>
          <w:sz w:val="20"/>
          <w:szCs w:val="20"/>
        </w:rPr>
        <w:tab/>
      </w:r>
      <w:r w:rsidR="00B15E9A" w:rsidRPr="00937825">
        <w:rPr>
          <w:rFonts w:ascii="Arial" w:hAnsi="Arial" w:cs="Arial"/>
          <w:sz w:val="20"/>
          <w:szCs w:val="20"/>
        </w:rPr>
        <w:tab/>
      </w:r>
    </w:p>
    <w:p w14:paraId="45A1C30C" w14:textId="77777777" w:rsidR="00B15E9A" w:rsidRPr="00937825" w:rsidRDefault="00B15E9A" w:rsidP="00B15E9A">
      <w:pPr>
        <w:pStyle w:val="NoSpacing"/>
        <w:rPr>
          <w:rFonts w:ascii="Arial" w:hAnsi="Arial" w:cs="Arial"/>
          <w:sz w:val="20"/>
          <w:szCs w:val="20"/>
        </w:rPr>
      </w:pPr>
      <w:r w:rsidRPr="00937825">
        <w:rPr>
          <w:rFonts w:ascii="Arial" w:hAnsi="Arial" w:cs="Arial"/>
          <w:sz w:val="20"/>
          <w:szCs w:val="20"/>
        </w:rPr>
        <w:tab/>
        <w:t>Members via teleconference:</w:t>
      </w:r>
    </w:p>
    <w:p w14:paraId="5201BE0E" w14:textId="361F9D01" w:rsidR="00F711F4" w:rsidRPr="00937825" w:rsidRDefault="00B15E9A" w:rsidP="00B15E9A">
      <w:pPr>
        <w:pStyle w:val="NoSpacing"/>
        <w:rPr>
          <w:rFonts w:ascii="Arial" w:hAnsi="Arial" w:cs="Arial"/>
          <w:sz w:val="20"/>
          <w:szCs w:val="20"/>
        </w:rPr>
      </w:pPr>
      <w:r w:rsidRPr="00937825">
        <w:rPr>
          <w:rFonts w:ascii="Arial" w:hAnsi="Arial" w:cs="Arial"/>
          <w:sz w:val="20"/>
          <w:szCs w:val="20"/>
        </w:rPr>
        <w:tab/>
      </w:r>
      <w:r w:rsidRPr="00937825">
        <w:rPr>
          <w:rFonts w:ascii="Arial" w:hAnsi="Arial" w:cs="Arial"/>
          <w:sz w:val="20"/>
          <w:szCs w:val="20"/>
        </w:rPr>
        <w:tab/>
        <w:t>Leslie Taylor, CHP</w:t>
      </w:r>
      <w:r w:rsidR="00F711F4" w:rsidRPr="00937825">
        <w:rPr>
          <w:rFonts w:ascii="Arial" w:hAnsi="Arial" w:cs="Arial"/>
          <w:sz w:val="20"/>
          <w:szCs w:val="20"/>
        </w:rPr>
        <w:tab/>
      </w:r>
      <w:r w:rsidR="00F711F4" w:rsidRPr="00937825">
        <w:rPr>
          <w:rFonts w:ascii="Arial" w:hAnsi="Arial" w:cs="Arial"/>
          <w:sz w:val="20"/>
          <w:szCs w:val="20"/>
        </w:rPr>
        <w:tab/>
      </w:r>
      <w:r w:rsidR="00F711F4" w:rsidRPr="00937825">
        <w:rPr>
          <w:rFonts w:ascii="Arial" w:hAnsi="Arial" w:cs="Arial"/>
          <w:sz w:val="20"/>
          <w:szCs w:val="20"/>
        </w:rPr>
        <w:tab/>
      </w:r>
      <w:r w:rsidR="00F711F4" w:rsidRPr="00937825">
        <w:rPr>
          <w:rFonts w:ascii="Arial" w:hAnsi="Arial" w:cs="Arial"/>
          <w:sz w:val="20"/>
          <w:szCs w:val="20"/>
        </w:rPr>
        <w:tab/>
        <w:t>Jeff Hall, Tift</w:t>
      </w:r>
    </w:p>
    <w:p w14:paraId="69C46FA2" w14:textId="15F01604" w:rsidR="00B15E9A" w:rsidRPr="00937825" w:rsidRDefault="00B15E9A" w:rsidP="00B15E9A">
      <w:pPr>
        <w:pStyle w:val="NoSpacing"/>
        <w:rPr>
          <w:rFonts w:ascii="Arial" w:hAnsi="Arial" w:cs="Arial"/>
          <w:sz w:val="20"/>
          <w:szCs w:val="20"/>
        </w:rPr>
      </w:pPr>
      <w:r w:rsidRPr="00937825">
        <w:rPr>
          <w:rFonts w:ascii="Arial" w:hAnsi="Arial" w:cs="Arial"/>
          <w:sz w:val="20"/>
          <w:szCs w:val="20"/>
        </w:rPr>
        <w:tab/>
      </w:r>
      <w:r w:rsidRPr="00937825">
        <w:rPr>
          <w:rFonts w:ascii="Arial" w:hAnsi="Arial" w:cs="Arial"/>
          <w:sz w:val="20"/>
          <w:szCs w:val="20"/>
        </w:rPr>
        <w:tab/>
      </w:r>
      <w:r w:rsidR="00F711F4" w:rsidRPr="00937825">
        <w:rPr>
          <w:rFonts w:ascii="Arial" w:hAnsi="Arial" w:cs="Arial"/>
          <w:sz w:val="20"/>
          <w:szCs w:val="20"/>
        </w:rPr>
        <w:t>Mary Mathis, CHP</w:t>
      </w:r>
      <w:r w:rsidRPr="00937825">
        <w:rPr>
          <w:rFonts w:ascii="Arial" w:hAnsi="Arial" w:cs="Arial"/>
          <w:sz w:val="20"/>
          <w:szCs w:val="20"/>
        </w:rPr>
        <w:tab/>
      </w:r>
      <w:r w:rsidRPr="00937825">
        <w:rPr>
          <w:rFonts w:ascii="Arial" w:hAnsi="Arial" w:cs="Arial"/>
          <w:sz w:val="20"/>
          <w:szCs w:val="20"/>
        </w:rPr>
        <w:tab/>
      </w:r>
      <w:r w:rsidR="00F711F4" w:rsidRPr="00937825">
        <w:rPr>
          <w:rFonts w:ascii="Arial" w:hAnsi="Arial" w:cs="Arial"/>
          <w:sz w:val="20"/>
          <w:szCs w:val="20"/>
        </w:rPr>
        <w:tab/>
      </w:r>
      <w:r w:rsidR="00F711F4" w:rsidRPr="00937825">
        <w:rPr>
          <w:rFonts w:ascii="Arial" w:hAnsi="Arial" w:cs="Arial"/>
          <w:sz w:val="20"/>
          <w:szCs w:val="20"/>
        </w:rPr>
        <w:tab/>
        <w:t>Susan Morrissey, Tift</w:t>
      </w:r>
    </w:p>
    <w:p w14:paraId="2FFB969C" w14:textId="74FABF00" w:rsidR="00B15E9A" w:rsidRPr="00937825" w:rsidRDefault="00B15E9A" w:rsidP="00B15E9A">
      <w:pPr>
        <w:pStyle w:val="NoSpacing"/>
        <w:rPr>
          <w:rFonts w:ascii="Arial" w:hAnsi="Arial" w:cs="Arial"/>
          <w:sz w:val="20"/>
          <w:szCs w:val="20"/>
          <w:lang w:val="fr-FR"/>
        </w:rPr>
      </w:pPr>
      <w:r w:rsidRPr="00937825">
        <w:rPr>
          <w:rFonts w:ascii="Arial" w:hAnsi="Arial" w:cs="Arial"/>
          <w:sz w:val="20"/>
          <w:szCs w:val="20"/>
        </w:rPr>
        <w:tab/>
      </w:r>
      <w:r w:rsidRPr="00937825">
        <w:rPr>
          <w:rFonts w:ascii="Arial" w:hAnsi="Arial" w:cs="Arial"/>
          <w:sz w:val="20"/>
          <w:szCs w:val="20"/>
        </w:rPr>
        <w:tab/>
      </w:r>
      <w:r w:rsidR="00F711F4" w:rsidRPr="00937825">
        <w:rPr>
          <w:rFonts w:ascii="Arial" w:hAnsi="Arial" w:cs="Arial"/>
          <w:sz w:val="20"/>
          <w:szCs w:val="20"/>
          <w:lang w:val="fr-FR"/>
        </w:rPr>
        <w:t>Paula Gordon</w:t>
      </w:r>
      <w:r w:rsidRPr="00937825">
        <w:rPr>
          <w:rFonts w:ascii="Arial" w:hAnsi="Arial" w:cs="Arial"/>
          <w:sz w:val="20"/>
          <w:szCs w:val="20"/>
          <w:lang w:val="fr-FR"/>
        </w:rPr>
        <w:t>, NUR</w:t>
      </w:r>
      <w:r w:rsidRPr="00937825">
        <w:rPr>
          <w:rFonts w:ascii="Arial" w:hAnsi="Arial" w:cs="Arial"/>
          <w:sz w:val="20"/>
          <w:szCs w:val="20"/>
          <w:lang w:val="fr-FR"/>
        </w:rPr>
        <w:tab/>
      </w:r>
      <w:r w:rsidRPr="00937825">
        <w:rPr>
          <w:rFonts w:ascii="Arial" w:hAnsi="Arial" w:cs="Arial"/>
          <w:sz w:val="20"/>
          <w:szCs w:val="20"/>
          <w:lang w:val="fr-FR"/>
        </w:rPr>
        <w:tab/>
      </w:r>
      <w:r w:rsidRPr="00937825">
        <w:rPr>
          <w:rFonts w:ascii="Arial" w:hAnsi="Arial" w:cs="Arial"/>
          <w:sz w:val="20"/>
          <w:szCs w:val="20"/>
          <w:lang w:val="fr-FR"/>
        </w:rPr>
        <w:tab/>
      </w:r>
      <w:r w:rsidRPr="00937825">
        <w:rPr>
          <w:rFonts w:ascii="Arial" w:hAnsi="Arial" w:cs="Arial"/>
          <w:sz w:val="20"/>
          <w:szCs w:val="20"/>
          <w:lang w:val="fr-FR"/>
        </w:rPr>
        <w:tab/>
      </w:r>
      <w:r w:rsidR="00491109" w:rsidRPr="00937825">
        <w:rPr>
          <w:rFonts w:ascii="Arial" w:hAnsi="Arial" w:cs="Arial"/>
          <w:sz w:val="20"/>
          <w:szCs w:val="20"/>
          <w:lang w:val="fr-FR"/>
        </w:rPr>
        <w:t>Gail Johnson, CoPA</w:t>
      </w:r>
    </w:p>
    <w:p w14:paraId="61CDA2B4" w14:textId="4E434210" w:rsidR="00B15E9A" w:rsidRPr="00937825" w:rsidRDefault="00B15E9A" w:rsidP="00B15E9A">
      <w:pPr>
        <w:pStyle w:val="NoSpacing"/>
        <w:rPr>
          <w:rFonts w:ascii="Arial" w:hAnsi="Arial" w:cs="Arial"/>
          <w:sz w:val="20"/>
          <w:szCs w:val="20"/>
          <w:lang w:val="fr-FR"/>
        </w:rPr>
      </w:pPr>
      <w:r w:rsidRPr="00937825">
        <w:rPr>
          <w:rFonts w:ascii="Arial" w:hAnsi="Arial" w:cs="Arial"/>
          <w:sz w:val="20"/>
          <w:szCs w:val="20"/>
          <w:lang w:val="fr-FR"/>
        </w:rPr>
        <w:tab/>
      </w:r>
      <w:r w:rsidRPr="00937825">
        <w:rPr>
          <w:rFonts w:ascii="Arial" w:hAnsi="Arial" w:cs="Arial"/>
          <w:sz w:val="20"/>
          <w:szCs w:val="20"/>
          <w:lang w:val="fr-FR"/>
        </w:rPr>
        <w:tab/>
        <w:t>Linda Mason Barber, NUR</w:t>
      </w:r>
      <w:r w:rsidRPr="00937825">
        <w:rPr>
          <w:rFonts w:ascii="Arial" w:hAnsi="Arial" w:cs="Arial"/>
          <w:sz w:val="20"/>
          <w:szCs w:val="20"/>
          <w:lang w:val="fr-FR"/>
        </w:rPr>
        <w:tab/>
      </w:r>
      <w:r w:rsidRPr="00937825">
        <w:rPr>
          <w:rFonts w:ascii="Arial" w:hAnsi="Arial" w:cs="Arial"/>
          <w:sz w:val="20"/>
          <w:szCs w:val="20"/>
          <w:lang w:val="fr-FR"/>
        </w:rPr>
        <w:tab/>
      </w:r>
      <w:r w:rsidRPr="00937825">
        <w:rPr>
          <w:rFonts w:ascii="Arial" w:hAnsi="Arial" w:cs="Arial"/>
          <w:sz w:val="20"/>
          <w:szCs w:val="20"/>
          <w:lang w:val="fr-FR"/>
        </w:rPr>
        <w:tab/>
      </w:r>
      <w:r w:rsidR="00F711F4" w:rsidRPr="00937825">
        <w:rPr>
          <w:rFonts w:ascii="Arial" w:hAnsi="Arial" w:cs="Arial"/>
          <w:sz w:val="20"/>
          <w:szCs w:val="20"/>
          <w:lang w:val="fr-FR"/>
        </w:rPr>
        <w:t>Stephen Hill, EGR</w:t>
      </w:r>
      <w:r w:rsidRPr="00937825">
        <w:rPr>
          <w:rFonts w:ascii="Arial" w:hAnsi="Arial" w:cs="Arial"/>
          <w:sz w:val="20"/>
          <w:szCs w:val="20"/>
          <w:lang w:val="fr-FR"/>
        </w:rPr>
        <w:tab/>
      </w:r>
    </w:p>
    <w:p w14:paraId="26702F41" w14:textId="58C8BD6A" w:rsidR="00937825" w:rsidRPr="00937825" w:rsidRDefault="00B15E9A" w:rsidP="00B15E9A">
      <w:pPr>
        <w:pStyle w:val="NoSpacing"/>
        <w:rPr>
          <w:rFonts w:ascii="Arial" w:hAnsi="Arial" w:cs="Arial"/>
          <w:sz w:val="20"/>
          <w:szCs w:val="20"/>
          <w:lang w:val="fr-FR"/>
        </w:rPr>
      </w:pPr>
      <w:r w:rsidRPr="00937825">
        <w:rPr>
          <w:rFonts w:ascii="Arial" w:hAnsi="Arial" w:cs="Arial"/>
          <w:sz w:val="20"/>
          <w:szCs w:val="20"/>
          <w:lang w:val="fr-FR"/>
        </w:rPr>
        <w:tab/>
      </w:r>
      <w:r w:rsidRPr="00937825">
        <w:rPr>
          <w:rFonts w:ascii="Arial" w:hAnsi="Arial" w:cs="Arial"/>
          <w:sz w:val="20"/>
          <w:szCs w:val="20"/>
          <w:lang w:val="fr-FR"/>
        </w:rPr>
        <w:tab/>
      </w:r>
      <w:r w:rsidR="00937825" w:rsidRPr="00937825">
        <w:rPr>
          <w:rFonts w:ascii="Arial" w:hAnsi="Arial" w:cs="Arial"/>
          <w:sz w:val="20"/>
          <w:szCs w:val="20"/>
          <w:lang w:val="fr-FR"/>
        </w:rPr>
        <w:t>Theresa Rhodes, LIB</w:t>
      </w:r>
      <w:r w:rsidR="00937825" w:rsidRPr="00937825">
        <w:rPr>
          <w:rFonts w:ascii="Arial" w:hAnsi="Arial" w:cs="Arial"/>
          <w:sz w:val="20"/>
          <w:szCs w:val="20"/>
          <w:lang w:val="fr-FR"/>
        </w:rPr>
        <w:tab/>
      </w:r>
      <w:r w:rsidR="00937825" w:rsidRPr="00937825">
        <w:rPr>
          <w:rFonts w:ascii="Arial" w:hAnsi="Arial" w:cs="Arial"/>
          <w:sz w:val="20"/>
          <w:szCs w:val="20"/>
          <w:lang w:val="fr-FR"/>
        </w:rPr>
        <w:tab/>
      </w:r>
      <w:r w:rsidR="00937825" w:rsidRPr="00937825">
        <w:rPr>
          <w:rFonts w:ascii="Arial" w:hAnsi="Arial" w:cs="Arial"/>
          <w:sz w:val="20"/>
          <w:szCs w:val="20"/>
          <w:lang w:val="fr-FR"/>
        </w:rPr>
        <w:tab/>
      </w:r>
      <w:r w:rsidR="00937825" w:rsidRPr="00937825">
        <w:rPr>
          <w:rFonts w:ascii="Arial" w:hAnsi="Arial" w:cs="Arial"/>
          <w:sz w:val="20"/>
          <w:szCs w:val="20"/>
          <w:lang w:val="fr-FR"/>
        </w:rPr>
        <w:tab/>
        <w:t>Maria Hammett, Financial Planning</w:t>
      </w:r>
    </w:p>
    <w:p w14:paraId="28E7D0E6" w14:textId="42C36DD2" w:rsidR="00B15E9A" w:rsidRPr="00937825" w:rsidRDefault="00F711F4" w:rsidP="00937825">
      <w:pPr>
        <w:pStyle w:val="NoSpacing"/>
        <w:ind w:left="720" w:firstLine="720"/>
        <w:rPr>
          <w:rFonts w:ascii="Arial" w:hAnsi="Arial" w:cs="Arial"/>
          <w:sz w:val="20"/>
          <w:szCs w:val="20"/>
          <w:lang w:val="fr-FR"/>
        </w:rPr>
      </w:pPr>
      <w:r w:rsidRPr="00937825">
        <w:rPr>
          <w:rFonts w:ascii="Arial" w:hAnsi="Arial" w:cs="Arial"/>
          <w:sz w:val="20"/>
          <w:szCs w:val="20"/>
          <w:lang w:val="fr-FR"/>
        </w:rPr>
        <w:t>Sarah May, CMC</w:t>
      </w:r>
      <w:r w:rsidRPr="00937825">
        <w:rPr>
          <w:rFonts w:ascii="Arial" w:hAnsi="Arial" w:cs="Arial"/>
          <w:sz w:val="20"/>
          <w:szCs w:val="20"/>
          <w:lang w:val="fr-FR"/>
        </w:rPr>
        <w:tab/>
      </w:r>
      <w:r w:rsidRPr="00937825">
        <w:rPr>
          <w:rFonts w:ascii="Arial" w:hAnsi="Arial" w:cs="Arial"/>
          <w:sz w:val="20"/>
          <w:szCs w:val="20"/>
          <w:lang w:val="fr-FR"/>
        </w:rPr>
        <w:tab/>
      </w:r>
      <w:r w:rsidRPr="00937825">
        <w:rPr>
          <w:rFonts w:ascii="Arial" w:hAnsi="Arial" w:cs="Arial"/>
          <w:sz w:val="20"/>
          <w:szCs w:val="20"/>
          <w:lang w:val="fr-FR"/>
        </w:rPr>
        <w:tab/>
      </w:r>
      <w:r w:rsidRPr="00937825">
        <w:rPr>
          <w:rFonts w:ascii="Arial" w:hAnsi="Arial" w:cs="Arial"/>
          <w:sz w:val="20"/>
          <w:szCs w:val="20"/>
          <w:lang w:val="fr-FR"/>
        </w:rPr>
        <w:tab/>
      </w:r>
      <w:r w:rsidR="00937825" w:rsidRPr="00937825">
        <w:rPr>
          <w:rFonts w:ascii="Arial" w:hAnsi="Arial" w:cs="Arial"/>
          <w:sz w:val="20"/>
          <w:szCs w:val="20"/>
          <w:lang w:val="fr-FR"/>
        </w:rPr>
        <w:t>Jessica Ellison, Bursar</w:t>
      </w:r>
      <w:r w:rsidRPr="00937825">
        <w:rPr>
          <w:rFonts w:ascii="Arial" w:hAnsi="Arial" w:cs="Arial"/>
          <w:sz w:val="20"/>
          <w:szCs w:val="20"/>
          <w:lang w:val="fr-FR"/>
        </w:rPr>
        <w:tab/>
      </w:r>
      <w:r w:rsidR="00937825" w:rsidRPr="00937825">
        <w:rPr>
          <w:rFonts w:ascii="Arial" w:hAnsi="Arial" w:cs="Arial"/>
          <w:sz w:val="20"/>
          <w:szCs w:val="20"/>
          <w:lang w:val="fr-FR"/>
        </w:rPr>
        <w:tab/>
      </w:r>
      <w:r w:rsidR="00937825" w:rsidRPr="00937825">
        <w:rPr>
          <w:rFonts w:ascii="Arial" w:hAnsi="Arial" w:cs="Arial"/>
          <w:sz w:val="20"/>
          <w:szCs w:val="20"/>
          <w:lang w:val="fr-FR"/>
        </w:rPr>
        <w:tab/>
      </w:r>
      <w:r w:rsidR="00937825" w:rsidRPr="00937825">
        <w:rPr>
          <w:rFonts w:ascii="Arial" w:hAnsi="Arial" w:cs="Arial"/>
          <w:sz w:val="20"/>
          <w:szCs w:val="20"/>
          <w:lang w:val="fr-FR"/>
        </w:rPr>
        <w:tab/>
      </w:r>
      <w:r w:rsidR="00937825" w:rsidRPr="00937825">
        <w:rPr>
          <w:rFonts w:ascii="Arial" w:hAnsi="Arial" w:cs="Arial"/>
          <w:sz w:val="20"/>
          <w:szCs w:val="20"/>
          <w:lang w:val="fr-FR"/>
        </w:rPr>
        <w:tab/>
      </w:r>
      <w:r w:rsidR="00937825" w:rsidRPr="00937825">
        <w:rPr>
          <w:rFonts w:ascii="Arial" w:hAnsi="Arial" w:cs="Arial"/>
          <w:sz w:val="20"/>
          <w:szCs w:val="20"/>
          <w:lang w:val="fr-FR"/>
        </w:rPr>
        <w:tab/>
      </w:r>
      <w:r w:rsidR="00937825" w:rsidRPr="00937825">
        <w:rPr>
          <w:rFonts w:ascii="Arial" w:hAnsi="Arial" w:cs="Arial"/>
          <w:sz w:val="20"/>
          <w:szCs w:val="20"/>
          <w:lang w:val="fr-FR"/>
        </w:rPr>
        <w:tab/>
      </w:r>
      <w:r w:rsidR="00937825">
        <w:rPr>
          <w:rFonts w:ascii="Arial" w:hAnsi="Arial" w:cs="Arial"/>
          <w:sz w:val="20"/>
          <w:szCs w:val="20"/>
          <w:lang w:val="fr-FR"/>
        </w:rPr>
        <w:tab/>
      </w:r>
      <w:r w:rsidR="00937825">
        <w:rPr>
          <w:rFonts w:ascii="Arial" w:hAnsi="Arial" w:cs="Arial"/>
          <w:sz w:val="20"/>
          <w:szCs w:val="20"/>
          <w:lang w:val="fr-FR"/>
        </w:rPr>
        <w:tab/>
      </w:r>
      <w:r w:rsidR="00937825">
        <w:rPr>
          <w:rFonts w:ascii="Arial" w:hAnsi="Arial" w:cs="Arial"/>
          <w:sz w:val="20"/>
          <w:szCs w:val="20"/>
          <w:lang w:val="fr-FR"/>
        </w:rPr>
        <w:tab/>
      </w:r>
      <w:r w:rsidR="00937825">
        <w:rPr>
          <w:rFonts w:ascii="Arial" w:hAnsi="Arial" w:cs="Arial"/>
          <w:sz w:val="20"/>
          <w:szCs w:val="20"/>
          <w:lang w:val="fr-FR"/>
        </w:rPr>
        <w:tab/>
      </w:r>
      <w:r w:rsidR="00937825">
        <w:rPr>
          <w:rFonts w:ascii="Arial" w:hAnsi="Arial" w:cs="Arial"/>
          <w:sz w:val="20"/>
          <w:szCs w:val="20"/>
          <w:lang w:val="fr-FR"/>
        </w:rPr>
        <w:tab/>
      </w:r>
      <w:r w:rsidR="00937825">
        <w:rPr>
          <w:rFonts w:ascii="Arial" w:hAnsi="Arial" w:cs="Arial"/>
          <w:sz w:val="20"/>
          <w:szCs w:val="20"/>
          <w:lang w:val="fr-FR"/>
        </w:rPr>
        <w:tab/>
      </w:r>
      <w:r w:rsidR="00937825">
        <w:rPr>
          <w:rFonts w:ascii="Arial" w:hAnsi="Arial" w:cs="Arial"/>
          <w:sz w:val="20"/>
          <w:szCs w:val="20"/>
          <w:lang w:val="fr-FR"/>
        </w:rPr>
        <w:tab/>
      </w:r>
      <w:r w:rsidR="00B15E9A" w:rsidRPr="00937825">
        <w:rPr>
          <w:rFonts w:ascii="Arial" w:hAnsi="Arial" w:cs="Arial"/>
          <w:sz w:val="20"/>
          <w:szCs w:val="20"/>
          <w:lang w:val="fr-FR"/>
        </w:rPr>
        <w:tab/>
      </w:r>
    </w:p>
    <w:p w14:paraId="6045C48B" w14:textId="77777777" w:rsidR="00B15E9A" w:rsidRPr="00937825" w:rsidRDefault="00B15E9A" w:rsidP="00B15E9A">
      <w:pPr>
        <w:pStyle w:val="NoSpacing"/>
        <w:rPr>
          <w:rFonts w:ascii="Arial" w:hAnsi="Arial" w:cs="Arial"/>
          <w:sz w:val="20"/>
          <w:szCs w:val="20"/>
        </w:rPr>
      </w:pPr>
      <w:r w:rsidRPr="00937825">
        <w:rPr>
          <w:rFonts w:ascii="Arial" w:hAnsi="Arial" w:cs="Arial"/>
          <w:sz w:val="20"/>
          <w:szCs w:val="20"/>
          <w:lang w:val="fr-FR"/>
        </w:rPr>
        <w:tab/>
      </w:r>
      <w:r w:rsidRPr="00937825">
        <w:rPr>
          <w:rFonts w:ascii="Arial" w:hAnsi="Arial" w:cs="Arial"/>
          <w:sz w:val="20"/>
          <w:szCs w:val="20"/>
        </w:rPr>
        <w:t>Guests:</w:t>
      </w:r>
    </w:p>
    <w:p w14:paraId="6F920327" w14:textId="60058F60" w:rsidR="00B15E9A" w:rsidRPr="00937825" w:rsidRDefault="00B15E9A" w:rsidP="00B15E9A">
      <w:pPr>
        <w:pStyle w:val="NoSpacing"/>
        <w:rPr>
          <w:rFonts w:ascii="Arial" w:hAnsi="Arial" w:cs="Arial"/>
          <w:sz w:val="20"/>
          <w:szCs w:val="20"/>
        </w:rPr>
      </w:pPr>
      <w:r w:rsidRPr="00937825">
        <w:rPr>
          <w:rFonts w:ascii="Arial" w:hAnsi="Arial" w:cs="Arial"/>
          <w:sz w:val="20"/>
          <w:szCs w:val="20"/>
        </w:rPr>
        <w:tab/>
      </w:r>
      <w:r w:rsidRPr="00937825">
        <w:rPr>
          <w:rFonts w:ascii="Arial" w:hAnsi="Arial" w:cs="Arial"/>
          <w:sz w:val="20"/>
          <w:szCs w:val="20"/>
        </w:rPr>
        <w:tab/>
      </w:r>
      <w:r w:rsidR="00937825" w:rsidRPr="00937825">
        <w:rPr>
          <w:rFonts w:ascii="Arial" w:hAnsi="Arial" w:cs="Arial"/>
          <w:sz w:val="20"/>
          <w:szCs w:val="20"/>
        </w:rPr>
        <w:t>Kelly Reffitt – Macon</w:t>
      </w:r>
      <w:r w:rsidR="00937825" w:rsidRPr="00937825">
        <w:rPr>
          <w:rFonts w:ascii="Arial" w:hAnsi="Arial" w:cs="Arial"/>
          <w:sz w:val="20"/>
          <w:szCs w:val="20"/>
        </w:rPr>
        <w:tab/>
      </w:r>
      <w:r w:rsidR="00937825" w:rsidRPr="00937825">
        <w:rPr>
          <w:rFonts w:ascii="Arial" w:hAnsi="Arial" w:cs="Arial"/>
          <w:sz w:val="20"/>
          <w:szCs w:val="20"/>
        </w:rPr>
        <w:tab/>
      </w:r>
      <w:r w:rsidR="00937825" w:rsidRPr="00937825">
        <w:rPr>
          <w:rFonts w:ascii="Arial" w:hAnsi="Arial" w:cs="Arial"/>
          <w:sz w:val="20"/>
          <w:szCs w:val="20"/>
        </w:rPr>
        <w:tab/>
      </w:r>
      <w:r w:rsidR="00937825" w:rsidRPr="00937825">
        <w:rPr>
          <w:rFonts w:ascii="Arial" w:hAnsi="Arial" w:cs="Arial"/>
          <w:sz w:val="20"/>
          <w:szCs w:val="20"/>
        </w:rPr>
        <w:tab/>
        <w:t>Kelly McMichael, OIE -- teleconference</w:t>
      </w:r>
    </w:p>
    <w:p w14:paraId="4F8FD645" w14:textId="505A47B1" w:rsidR="00B15E9A" w:rsidRPr="00937825" w:rsidRDefault="00937825" w:rsidP="00B15E9A">
      <w:pPr>
        <w:pStyle w:val="NoSpacing"/>
        <w:rPr>
          <w:rFonts w:ascii="Arial" w:hAnsi="Arial" w:cs="Arial"/>
          <w:sz w:val="20"/>
          <w:szCs w:val="20"/>
        </w:rPr>
      </w:pPr>
      <w:r w:rsidRPr="00937825">
        <w:rPr>
          <w:rFonts w:ascii="Arial" w:hAnsi="Arial" w:cs="Arial"/>
          <w:sz w:val="20"/>
          <w:szCs w:val="20"/>
        </w:rPr>
        <w:tab/>
      </w:r>
      <w:r w:rsidR="00B15E9A" w:rsidRPr="00937825">
        <w:rPr>
          <w:rFonts w:ascii="Arial" w:hAnsi="Arial" w:cs="Arial"/>
          <w:sz w:val="20"/>
          <w:szCs w:val="20"/>
        </w:rPr>
        <w:tab/>
        <w:t>Sarah McCommon, Registrar – Macon</w:t>
      </w:r>
      <w:r w:rsidRPr="00937825">
        <w:rPr>
          <w:rFonts w:ascii="Arial" w:hAnsi="Arial" w:cs="Arial"/>
          <w:sz w:val="20"/>
          <w:szCs w:val="20"/>
        </w:rPr>
        <w:tab/>
      </w:r>
      <w:r w:rsidRPr="00937825">
        <w:rPr>
          <w:rFonts w:ascii="Arial" w:hAnsi="Arial" w:cs="Arial"/>
          <w:sz w:val="20"/>
          <w:szCs w:val="20"/>
        </w:rPr>
        <w:tab/>
        <w:t>Diana Hill, Registrar – teleconference</w:t>
      </w:r>
    </w:p>
    <w:p w14:paraId="364D1018" w14:textId="6982063F" w:rsidR="00B15E9A" w:rsidRPr="00937825" w:rsidRDefault="00B15E9A" w:rsidP="00B15E9A">
      <w:pPr>
        <w:pStyle w:val="NoSpacing"/>
        <w:rPr>
          <w:rFonts w:ascii="Arial" w:hAnsi="Arial" w:cs="Arial"/>
          <w:sz w:val="20"/>
          <w:szCs w:val="20"/>
        </w:rPr>
      </w:pPr>
      <w:r w:rsidRPr="00937825">
        <w:rPr>
          <w:rFonts w:ascii="Arial" w:hAnsi="Arial" w:cs="Arial"/>
          <w:sz w:val="20"/>
          <w:szCs w:val="20"/>
        </w:rPr>
        <w:tab/>
      </w:r>
      <w:r w:rsidRPr="00937825">
        <w:rPr>
          <w:rFonts w:ascii="Arial" w:hAnsi="Arial" w:cs="Arial"/>
          <w:sz w:val="20"/>
          <w:szCs w:val="20"/>
        </w:rPr>
        <w:tab/>
        <w:t>LaShunda Walker, Registrar -- Macon</w:t>
      </w:r>
      <w:r w:rsidRPr="00937825">
        <w:rPr>
          <w:rFonts w:ascii="Arial" w:hAnsi="Arial" w:cs="Arial"/>
          <w:sz w:val="20"/>
          <w:szCs w:val="20"/>
        </w:rPr>
        <w:tab/>
      </w:r>
      <w:r w:rsidRPr="00937825">
        <w:rPr>
          <w:rFonts w:ascii="Arial" w:hAnsi="Arial" w:cs="Arial"/>
          <w:sz w:val="20"/>
          <w:szCs w:val="20"/>
        </w:rPr>
        <w:tab/>
        <w:t xml:space="preserve"> </w:t>
      </w:r>
    </w:p>
    <w:p w14:paraId="13DE6AEA" w14:textId="34BD2E8B" w:rsidR="00937825" w:rsidRPr="00937825" w:rsidRDefault="00B15E9A" w:rsidP="00937825">
      <w:pPr>
        <w:pStyle w:val="NoSpacing"/>
        <w:rPr>
          <w:rFonts w:ascii="Arial" w:hAnsi="Arial" w:cs="Arial"/>
          <w:sz w:val="20"/>
          <w:szCs w:val="20"/>
        </w:rPr>
      </w:pPr>
      <w:r w:rsidRPr="00937825">
        <w:rPr>
          <w:rFonts w:ascii="Arial" w:hAnsi="Arial" w:cs="Arial"/>
          <w:sz w:val="20"/>
          <w:szCs w:val="20"/>
        </w:rPr>
        <w:tab/>
      </w:r>
      <w:r w:rsidRPr="00937825">
        <w:rPr>
          <w:rFonts w:ascii="Arial" w:hAnsi="Arial" w:cs="Arial"/>
          <w:sz w:val="20"/>
          <w:szCs w:val="20"/>
        </w:rPr>
        <w:tab/>
      </w:r>
      <w:r w:rsidR="00937825" w:rsidRPr="00937825">
        <w:rPr>
          <w:rFonts w:ascii="Arial" w:hAnsi="Arial" w:cs="Arial"/>
          <w:sz w:val="20"/>
          <w:szCs w:val="20"/>
        </w:rPr>
        <w:tab/>
      </w:r>
      <w:r w:rsidR="00937825" w:rsidRPr="00937825">
        <w:rPr>
          <w:rFonts w:ascii="Arial" w:hAnsi="Arial" w:cs="Arial"/>
          <w:sz w:val="20"/>
          <w:szCs w:val="20"/>
        </w:rPr>
        <w:tab/>
      </w:r>
    </w:p>
    <w:p w14:paraId="456F2C87" w14:textId="77777777" w:rsidR="00B15E9A" w:rsidRDefault="00B15E9A" w:rsidP="00B15E9A">
      <w:pPr>
        <w:pStyle w:val="NoSpacing"/>
        <w:rPr>
          <w:rFonts w:ascii="Arial" w:hAnsi="Arial" w:cs="Arial"/>
          <w:sz w:val="20"/>
          <w:szCs w:val="20"/>
        </w:rPr>
      </w:pPr>
    </w:p>
    <w:p w14:paraId="550C1FA4" w14:textId="77777777" w:rsidR="00B15E9A" w:rsidRDefault="00B15E9A" w:rsidP="00B15E9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14:paraId="4D26C64C" w14:textId="186C21C1" w:rsidR="00B15E9A" w:rsidRDefault="00B15E9A" w:rsidP="00B15E9A">
      <w:pPr>
        <w:pStyle w:val="NoSpacing"/>
        <w:rPr>
          <w:rFonts w:ascii="Arial" w:hAnsi="Arial" w:cs="Arial"/>
          <w:sz w:val="20"/>
          <w:szCs w:val="20"/>
        </w:rPr>
      </w:pPr>
      <w:r>
        <w:rPr>
          <w:rFonts w:ascii="Arial" w:hAnsi="Arial" w:cs="Arial"/>
          <w:sz w:val="20"/>
          <w:szCs w:val="20"/>
        </w:rPr>
        <w:t xml:space="preserve">Minutes from the September 26, 2019 meeting were reviewed.  No additions or corrections were noted. </w:t>
      </w:r>
      <w:r w:rsidR="008D55BA">
        <w:rPr>
          <w:rFonts w:ascii="Arial" w:hAnsi="Arial" w:cs="Arial"/>
          <w:sz w:val="20"/>
          <w:szCs w:val="20"/>
        </w:rPr>
        <w:t xml:space="preserve">D. Hill </w:t>
      </w:r>
      <w:r>
        <w:rPr>
          <w:rFonts w:ascii="Arial" w:hAnsi="Arial" w:cs="Arial"/>
          <w:sz w:val="20"/>
          <w:szCs w:val="20"/>
        </w:rPr>
        <w:t xml:space="preserve">motioned and </w:t>
      </w:r>
      <w:r w:rsidR="008D55BA">
        <w:rPr>
          <w:rFonts w:ascii="Arial" w:hAnsi="Arial" w:cs="Arial"/>
          <w:sz w:val="20"/>
          <w:szCs w:val="20"/>
        </w:rPr>
        <w:t xml:space="preserve">Blome </w:t>
      </w:r>
      <w:r>
        <w:rPr>
          <w:rFonts w:ascii="Arial" w:hAnsi="Arial" w:cs="Arial"/>
          <w:sz w:val="20"/>
          <w:szCs w:val="20"/>
        </w:rPr>
        <w:t>seconded that the minutes be approved as writte</w:t>
      </w:r>
      <w:r w:rsidR="008D55BA">
        <w:rPr>
          <w:rFonts w:ascii="Arial" w:hAnsi="Arial" w:cs="Arial"/>
          <w:sz w:val="20"/>
          <w:szCs w:val="20"/>
        </w:rPr>
        <w:t xml:space="preserve">n. The minutes were </w:t>
      </w:r>
      <w:r>
        <w:rPr>
          <w:rFonts w:ascii="Arial" w:hAnsi="Arial" w:cs="Arial"/>
          <w:sz w:val="20"/>
          <w:szCs w:val="20"/>
        </w:rPr>
        <w:t>approved.</w:t>
      </w:r>
    </w:p>
    <w:p w14:paraId="639224C7" w14:textId="77777777" w:rsidR="00B15E9A" w:rsidRDefault="00B15E9A" w:rsidP="00B15E9A">
      <w:pPr>
        <w:ind w:right="-720"/>
        <w:jc w:val="left"/>
        <w:rPr>
          <w:rFonts w:ascii="Arial" w:hAnsi="Arial" w:cs="Arial"/>
          <w:sz w:val="20"/>
          <w:szCs w:val="20"/>
          <w:highlight w:val="yellow"/>
        </w:rPr>
      </w:pPr>
    </w:p>
    <w:p w14:paraId="049F9C07" w14:textId="77777777" w:rsidR="00673175" w:rsidRDefault="00673175" w:rsidP="00673175">
      <w:pPr>
        <w:pStyle w:val="NoSpacing"/>
        <w:rPr>
          <w:rFonts w:ascii="Arial" w:hAnsi="Arial" w:cs="Arial"/>
          <w:sz w:val="20"/>
          <w:szCs w:val="20"/>
        </w:rPr>
      </w:pPr>
    </w:p>
    <w:p w14:paraId="3E0EDEB3" w14:textId="68C6C3FB" w:rsidR="00371417" w:rsidRDefault="00C1013C" w:rsidP="00673175">
      <w:pPr>
        <w:pStyle w:val="NoSpacing"/>
        <w:rPr>
          <w:rFonts w:ascii="Arial" w:hAnsi="Arial" w:cs="Arial"/>
          <w:sz w:val="20"/>
          <w:szCs w:val="20"/>
          <w:u w:val="single"/>
        </w:rPr>
      </w:pPr>
      <w:r w:rsidRPr="00673175">
        <w:rPr>
          <w:rFonts w:ascii="Arial" w:hAnsi="Arial" w:cs="Arial"/>
          <w:sz w:val="20"/>
          <w:szCs w:val="20"/>
          <w:u w:val="single"/>
        </w:rPr>
        <w:t xml:space="preserve">Delivery Method and Course Type Definitions </w:t>
      </w:r>
      <w:r w:rsidR="00673175" w:rsidRPr="00673175">
        <w:rPr>
          <w:rFonts w:ascii="Arial" w:hAnsi="Arial" w:cs="Arial"/>
          <w:sz w:val="20"/>
          <w:szCs w:val="20"/>
          <w:u w:val="single"/>
        </w:rPr>
        <w:t>(</w:t>
      </w:r>
      <w:r w:rsidRPr="00673175">
        <w:rPr>
          <w:rFonts w:ascii="Arial" w:hAnsi="Arial" w:cs="Arial"/>
          <w:sz w:val="20"/>
          <w:szCs w:val="20"/>
          <w:u w:val="single"/>
        </w:rPr>
        <w:t>Alba Rodriguez-Mitchell &amp; Sarah May</w:t>
      </w:r>
      <w:r w:rsidR="00673175" w:rsidRPr="00673175">
        <w:rPr>
          <w:rFonts w:ascii="Arial" w:hAnsi="Arial" w:cs="Arial"/>
          <w:sz w:val="20"/>
          <w:szCs w:val="20"/>
          <w:u w:val="single"/>
        </w:rPr>
        <w:t>)</w:t>
      </w:r>
    </w:p>
    <w:p w14:paraId="4D48BD8F" w14:textId="704AFCE2" w:rsidR="00673175" w:rsidRDefault="00673175" w:rsidP="00673175">
      <w:pPr>
        <w:pStyle w:val="NoSpacing"/>
        <w:rPr>
          <w:rFonts w:ascii="Arial" w:hAnsi="Arial" w:cs="Arial"/>
          <w:sz w:val="20"/>
          <w:szCs w:val="20"/>
        </w:rPr>
      </w:pPr>
      <w:r>
        <w:rPr>
          <w:rFonts w:ascii="Arial" w:hAnsi="Arial" w:cs="Arial"/>
          <w:sz w:val="20"/>
          <w:szCs w:val="20"/>
        </w:rPr>
        <w:t>Rodriguez</w:t>
      </w:r>
      <w:r w:rsidR="00F30938">
        <w:rPr>
          <w:rFonts w:ascii="Arial" w:hAnsi="Arial" w:cs="Arial"/>
          <w:sz w:val="20"/>
          <w:szCs w:val="20"/>
        </w:rPr>
        <w:t>-Mitchell and May presented an</w:t>
      </w:r>
      <w:r w:rsidR="002C5908">
        <w:rPr>
          <w:rFonts w:ascii="Arial" w:hAnsi="Arial" w:cs="Arial"/>
          <w:sz w:val="20"/>
          <w:szCs w:val="20"/>
        </w:rPr>
        <w:t xml:space="preserve"> informational item pertaining</w:t>
      </w:r>
      <w:r>
        <w:rPr>
          <w:rFonts w:ascii="Arial" w:hAnsi="Arial" w:cs="Arial"/>
          <w:sz w:val="20"/>
          <w:szCs w:val="20"/>
        </w:rPr>
        <w:t xml:space="preserve"> to </w:t>
      </w:r>
      <w:r w:rsidR="00F30938">
        <w:rPr>
          <w:rFonts w:ascii="Arial" w:hAnsi="Arial" w:cs="Arial"/>
          <w:sz w:val="20"/>
          <w:szCs w:val="20"/>
        </w:rPr>
        <w:t>the coding of</w:t>
      </w:r>
      <w:r>
        <w:rPr>
          <w:rFonts w:ascii="Arial" w:hAnsi="Arial" w:cs="Arial"/>
          <w:sz w:val="20"/>
          <w:szCs w:val="20"/>
        </w:rPr>
        <w:t xml:space="preserve"> course types and course delivery.  </w:t>
      </w:r>
      <w:r w:rsidR="00F30938">
        <w:rPr>
          <w:rFonts w:ascii="Arial" w:hAnsi="Arial" w:cs="Arial"/>
          <w:sz w:val="20"/>
          <w:szCs w:val="20"/>
        </w:rPr>
        <w:t xml:space="preserve">They referenced the document “Mercer University Course Type Definitions” (11/06/2019). </w:t>
      </w:r>
      <w:r>
        <w:rPr>
          <w:rFonts w:ascii="Arial" w:hAnsi="Arial" w:cs="Arial"/>
          <w:sz w:val="20"/>
          <w:szCs w:val="20"/>
        </w:rPr>
        <w:t xml:space="preserve">This work allows for uniformity and consistency in internal and external reporting.  The Office of the Registrar needs </w:t>
      </w:r>
      <w:r w:rsidR="002C5908">
        <w:rPr>
          <w:rFonts w:ascii="Arial" w:hAnsi="Arial" w:cs="Arial"/>
          <w:sz w:val="20"/>
          <w:szCs w:val="20"/>
        </w:rPr>
        <w:t>this information to set courses in place.</w:t>
      </w:r>
    </w:p>
    <w:p w14:paraId="1CDFF637" w14:textId="56F55992" w:rsidR="00673175" w:rsidRDefault="00673175" w:rsidP="00673175">
      <w:pPr>
        <w:pStyle w:val="NoSpacing"/>
        <w:rPr>
          <w:rFonts w:ascii="Arial" w:hAnsi="Arial" w:cs="Arial"/>
          <w:sz w:val="20"/>
          <w:szCs w:val="20"/>
        </w:rPr>
      </w:pPr>
    </w:p>
    <w:p w14:paraId="1D7A1BB8" w14:textId="736CD523" w:rsidR="00673175" w:rsidRPr="00673175" w:rsidRDefault="00673175" w:rsidP="00673175">
      <w:pPr>
        <w:pStyle w:val="NoSpacing"/>
        <w:rPr>
          <w:rFonts w:ascii="Arial" w:hAnsi="Arial" w:cs="Arial"/>
          <w:sz w:val="20"/>
          <w:szCs w:val="20"/>
        </w:rPr>
      </w:pPr>
      <w:r>
        <w:rPr>
          <w:rFonts w:ascii="Arial" w:hAnsi="Arial" w:cs="Arial"/>
          <w:sz w:val="20"/>
          <w:szCs w:val="20"/>
        </w:rPr>
        <w:t>With this degree of cla</w:t>
      </w:r>
      <w:r w:rsidR="002C5908">
        <w:rPr>
          <w:rFonts w:ascii="Arial" w:hAnsi="Arial" w:cs="Arial"/>
          <w:sz w:val="20"/>
          <w:szCs w:val="20"/>
        </w:rPr>
        <w:t>rity, the information on</w:t>
      </w:r>
      <w:r>
        <w:rPr>
          <w:rFonts w:ascii="Arial" w:hAnsi="Arial" w:cs="Arial"/>
          <w:sz w:val="20"/>
          <w:szCs w:val="20"/>
        </w:rPr>
        <w:t xml:space="preserve"> course type and delivery method can now be placed on the course curriculum form.  Malone stated that she would add it to the next revision of the form.</w:t>
      </w:r>
    </w:p>
    <w:p w14:paraId="5B825843" w14:textId="77777777" w:rsidR="00371417" w:rsidRPr="00673175" w:rsidRDefault="00371417" w:rsidP="00371417">
      <w:pPr>
        <w:pStyle w:val="ListParagraph"/>
        <w:rPr>
          <w:rFonts w:ascii="Arial" w:hAnsi="Arial" w:cs="Arial"/>
          <w:sz w:val="20"/>
          <w:highlight w:val="yellow"/>
          <w:u w:val="single"/>
        </w:rPr>
      </w:pPr>
    </w:p>
    <w:p w14:paraId="3280D703" w14:textId="65624777" w:rsidR="00371417" w:rsidRDefault="00C1013C" w:rsidP="00CB7A49">
      <w:pPr>
        <w:pStyle w:val="NoSpacing"/>
        <w:rPr>
          <w:rFonts w:ascii="Arial" w:hAnsi="Arial" w:cs="Arial"/>
          <w:b/>
          <w:sz w:val="20"/>
          <w:szCs w:val="20"/>
        </w:rPr>
      </w:pPr>
      <w:r w:rsidRPr="00CB7A49">
        <w:rPr>
          <w:rFonts w:ascii="Arial" w:hAnsi="Arial" w:cs="Arial"/>
          <w:sz w:val="20"/>
          <w:szCs w:val="20"/>
          <w:u w:val="single"/>
        </w:rPr>
        <w:t>Distance Learning Instruction Policy</w:t>
      </w:r>
      <w:r w:rsidR="00371417">
        <w:rPr>
          <w:rFonts w:ascii="Arial" w:hAnsi="Arial" w:cs="Arial"/>
          <w:sz w:val="20"/>
          <w:szCs w:val="20"/>
        </w:rPr>
        <w:t xml:space="preserve"> </w:t>
      </w:r>
    </w:p>
    <w:p w14:paraId="065C895C" w14:textId="6BDDD31C" w:rsidR="00CB7A49" w:rsidRDefault="00CB7A49" w:rsidP="00CB7A49">
      <w:pPr>
        <w:pStyle w:val="NoSpacing"/>
        <w:rPr>
          <w:rFonts w:ascii="Arial" w:hAnsi="Arial" w:cs="Arial"/>
          <w:sz w:val="20"/>
          <w:szCs w:val="20"/>
        </w:rPr>
      </w:pPr>
      <w:r>
        <w:rPr>
          <w:rFonts w:ascii="Arial" w:hAnsi="Arial" w:cs="Arial"/>
          <w:sz w:val="20"/>
          <w:szCs w:val="20"/>
        </w:rPr>
        <w:t>Susan Codone was absent due to illness and was not able to present this information.  Malone presented the document in the Council of Deans meeting earlier today.  She noted that this policy serves as a baseline for instruction and recognized that some colleges/schools have their own training related to distance learning that exceeds the minimum standard proposed.  These colleges/schools would continue their practices and their faculty would be expected to adhere to them.  Malone reported that Doug Pearson, Dean of Student Affairs, had some recommendations that would bring clarity to his student services areas.  It is expected that the Distance Learning Committee and Center for Teaching and Learning would address these recommendations.</w:t>
      </w:r>
    </w:p>
    <w:p w14:paraId="37F8CE49" w14:textId="5F0E9CC3" w:rsidR="00CB7A49" w:rsidRDefault="00CB7A49" w:rsidP="00CB7A49">
      <w:pPr>
        <w:pStyle w:val="NoSpacing"/>
        <w:rPr>
          <w:rFonts w:ascii="Arial" w:hAnsi="Arial" w:cs="Arial"/>
          <w:sz w:val="20"/>
          <w:szCs w:val="20"/>
        </w:rPr>
      </w:pPr>
    </w:p>
    <w:p w14:paraId="4EA0C14D" w14:textId="208BC06C" w:rsidR="00CB7A49" w:rsidRDefault="00CB7A49" w:rsidP="00CB7A49">
      <w:pPr>
        <w:pStyle w:val="NoSpacing"/>
        <w:rPr>
          <w:rFonts w:ascii="Arial" w:hAnsi="Arial" w:cs="Arial"/>
          <w:sz w:val="20"/>
          <w:szCs w:val="20"/>
        </w:rPr>
      </w:pPr>
      <w:r>
        <w:rPr>
          <w:rFonts w:ascii="Arial" w:hAnsi="Arial" w:cs="Arial"/>
          <w:sz w:val="20"/>
          <w:szCs w:val="20"/>
        </w:rPr>
        <w:lastRenderedPageBreak/>
        <w:t>The “Policy for Minimum Requirements for University Distance Learning Instruction”</w:t>
      </w:r>
      <w:r w:rsidR="00354E6B">
        <w:rPr>
          <w:rFonts w:ascii="Arial" w:hAnsi="Arial" w:cs="Arial"/>
          <w:sz w:val="20"/>
          <w:szCs w:val="20"/>
        </w:rPr>
        <w:t xml:space="preserve"> was approved by the University Distance Learning Committee on January 22, 2020.  The Undergraduate and Graduate Councils have b</w:t>
      </w:r>
      <w:r w:rsidR="002C5908">
        <w:rPr>
          <w:rFonts w:ascii="Arial" w:hAnsi="Arial" w:cs="Arial"/>
          <w:sz w:val="20"/>
          <w:szCs w:val="20"/>
        </w:rPr>
        <w:t>een asked to take action on the</w:t>
      </w:r>
      <w:r w:rsidR="00354E6B">
        <w:rPr>
          <w:rFonts w:ascii="Arial" w:hAnsi="Arial" w:cs="Arial"/>
          <w:sz w:val="20"/>
          <w:szCs w:val="20"/>
        </w:rPr>
        <w:t xml:space="preserve"> policy.  The UC considered the policy with the understanding that some student service areas would likely be added.  </w:t>
      </w:r>
      <w:r w:rsidR="00BB7222">
        <w:rPr>
          <w:rFonts w:ascii="Arial" w:hAnsi="Arial" w:cs="Arial"/>
          <w:sz w:val="20"/>
          <w:szCs w:val="20"/>
        </w:rPr>
        <w:t>In addition</w:t>
      </w:r>
      <w:r w:rsidR="00354E6B">
        <w:rPr>
          <w:rFonts w:ascii="Arial" w:hAnsi="Arial" w:cs="Arial"/>
          <w:sz w:val="20"/>
          <w:szCs w:val="20"/>
        </w:rPr>
        <w:t>, any significant changes to the policy would require that the policy return</w:t>
      </w:r>
      <w:r w:rsidR="002C5908">
        <w:rPr>
          <w:rFonts w:ascii="Arial" w:hAnsi="Arial" w:cs="Arial"/>
          <w:sz w:val="20"/>
          <w:szCs w:val="20"/>
        </w:rPr>
        <w:t xml:space="preserve"> to</w:t>
      </w:r>
      <w:r w:rsidR="00354E6B">
        <w:rPr>
          <w:rFonts w:ascii="Arial" w:hAnsi="Arial" w:cs="Arial"/>
          <w:sz w:val="20"/>
          <w:szCs w:val="20"/>
        </w:rPr>
        <w:t xml:space="preserve"> t</w:t>
      </w:r>
      <w:r w:rsidR="002C5908">
        <w:rPr>
          <w:rFonts w:ascii="Arial" w:hAnsi="Arial" w:cs="Arial"/>
          <w:sz w:val="20"/>
          <w:szCs w:val="20"/>
        </w:rPr>
        <w:t>he UC for an update and possible</w:t>
      </w:r>
      <w:r w:rsidR="00354E6B">
        <w:rPr>
          <w:rFonts w:ascii="Arial" w:hAnsi="Arial" w:cs="Arial"/>
          <w:sz w:val="20"/>
          <w:szCs w:val="20"/>
        </w:rPr>
        <w:t xml:space="preserve"> additional action. </w:t>
      </w:r>
    </w:p>
    <w:p w14:paraId="710867F2" w14:textId="6A88915E" w:rsidR="005C21DC" w:rsidRDefault="005C21DC" w:rsidP="00CB7A49">
      <w:pPr>
        <w:pStyle w:val="NoSpacing"/>
        <w:rPr>
          <w:rFonts w:ascii="Arial" w:hAnsi="Arial" w:cs="Arial"/>
          <w:sz w:val="20"/>
          <w:szCs w:val="20"/>
        </w:rPr>
      </w:pPr>
    </w:p>
    <w:p w14:paraId="30968A78" w14:textId="51A89254" w:rsidR="005C21DC" w:rsidRPr="006F1C73" w:rsidRDefault="005C21DC" w:rsidP="005C21DC">
      <w:pPr>
        <w:pStyle w:val="NoSpacing"/>
        <w:rPr>
          <w:rFonts w:ascii="Arial" w:hAnsi="Arial" w:cs="Arial"/>
          <w:b/>
          <w:i/>
          <w:sz w:val="20"/>
          <w:szCs w:val="20"/>
        </w:rPr>
      </w:pPr>
      <w:r w:rsidRPr="006F1C73">
        <w:rPr>
          <w:rFonts w:ascii="Arial" w:hAnsi="Arial" w:cs="Arial"/>
          <w:b/>
          <w:sz w:val="20"/>
          <w:szCs w:val="20"/>
        </w:rPr>
        <w:t xml:space="preserve">Motioned by Blome, seconded by </w:t>
      </w:r>
      <w:r>
        <w:rPr>
          <w:rFonts w:ascii="Arial" w:hAnsi="Arial" w:cs="Arial"/>
          <w:b/>
          <w:sz w:val="20"/>
          <w:szCs w:val="20"/>
        </w:rPr>
        <w:t>D. Hill to approve, with the aforementioned caveats, the “Policy for Minimum Requirements for University Distance Learning Instruction”</w:t>
      </w:r>
      <w:r w:rsidR="00C46B21">
        <w:rPr>
          <w:rFonts w:ascii="Arial" w:hAnsi="Arial" w:cs="Arial"/>
          <w:b/>
          <w:sz w:val="20"/>
          <w:szCs w:val="20"/>
        </w:rPr>
        <w:t xml:space="preserve">. </w:t>
      </w:r>
      <w:r>
        <w:rPr>
          <w:rFonts w:ascii="Arial" w:hAnsi="Arial" w:cs="Arial"/>
          <w:b/>
          <w:sz w:val="20"/>
          <w:szCs w:val="20"/>
        </w:rPr>
        <w:t xml:space="preserve"> </w:t>
      </w:r>
      <w:r w:rsidRPr="006F1C73">
        <w:rPr>
          <w:rFonts w:ascii="Arial" w:hAnsi="Arial" w:cs="Arial"/>
          <w:b/>
          <w:sz w:val="20"/>
          <w:szCs w:val="20"/>
        </w:rPr>
        <w:t>Unanimously approved</w:t>
      </w:r>
      <w:r w:rsidRPr="006F1C73">
        <w:rPr>
          <w:rFonts w:ascii="Arial" w:hAnsi="Arial" w:cs="Arial"/>
          <w:b/>
          <w:i/>
          <w:sz w:val="20"/>
          <w:szCs w:val="20"/>
        </w:rPr>
        <w:t>.</w:t>
      </w:r>
    </w:p>
    <w:p w14:paraId="143DB711" w14:textId="77777777" w:rsidR="005C21DC" w:rsidRDefault="005C21DC" w:rsidP="00CB7A49">
      <w:pPr>
        <w:pStyle w:val="NoSpacing"/>
        <w:rPr>
          <w:rFonts w:ascii="Arial" w:hAnsi="Arial" w:cs="Arial"/>
          <w:sz w:val="20"/>
          <w:szCs w:val="20"/>
        </w:rPr>
      </w:pPr>
    </w:p>
    <w:p w14:paraId="6D818116" w14:textId="1C4224B4" w:rsidR="00354E6B" w:rsidRDefault="00354E6B" w:rsidP="00CB7A49">
      <w:pPr>
        <w:pStyle w:val="NoSpacing"/>
        <w:rPr>
          <w:rFonts w:ascii="Arial" w:hAnsi="Arial" w:cs="Arial"/>
          <w:sz w:val="20"/>
          <w:szCs w:val="20"/>
        </w:rPr>
      </w:pPr>
    </w:p>
    <w:p w14:paraId="12E6D88A" w14:textId="6462D48F" w:rsidR="00371417" w:rsidRPr="002E45FB" w:rsidRDefault="00371417" w:rsidP="002E45FB">
      <w:pPr>
        <w:pStyle w:val="NoSpacing"/>
        <w:rPr>
          <w:rFonts w:ascii="Arial" w:hAnsi="Arial" w:cs="Arial"/>
          <w:b/>
          <w:sz w:val="20"/>
          <w:szCs w:val="20"/>
          <w:u w:val="single"/>
        </w:rPr>
      </w:pPr>
      <w:r w:rsidRPr="002E45FB">
        <w:rPr>
          <w:rFonts w:ascii="Arial" w:hAnsi="Arial" w:cs="Arial"/>
          <w:sz w:val="20"/>
          <w:szCs w:val="20"/>
          <w:u w:val="single"/>
        </w:rPr>
        <w:t>Proposals</w:t>
      </w:r>
    </w:p>
    <w:p w14:paraId="0FC8532E" w14:textId="77777777" w:rsidR="00A13A5D" w:rsidRDefault="00A13A5D" w:rsidP="00A13A5D">
      <w:pPr>
        <w:pStyle w:val="NoSpacing"/>
        <w:rPr>
          <w:rFonts w:ascii="Arial" w:hAnsi="Arial" w:cs="Arial"/>
          <w:sz w:val="20"/>
          <w:szCs w:val="20"/>
        </w:rPr>
      </w:pPr>
    </w:p>
    <w:p w14:paraId="578485CA" w14:textId="51759AE9" w:rsidR="00371417" w:rsidRPr="00A13A5D" w:rsidRDefault="00A13A5D" w:rsidP="00A13A5D">
      <w:pPr>
        <w:pStyle w:val="NoSpacing"/>
        <w:rPr>
          <w:rFonts w:ascii="Arial" w:hAnsi="Arial" w:cs="Arial"/>
          <w:sz w:val="20"/>
          <w:szCs w:val="20"/>
        </w:rPr>
      </w:pPr>
      <w:r>
        <w:rPr>
          <w:rFonts w:ascii="Arial" w:hAnsi="Arial" w:cs="Arial"/>
          <w:b/>
          <w:sz w:val="20"/>
          <w:szCs w:val="20"/>
        </w:rPr>
        <w:t>School of Engineering</w:t>
      </w:r>
      <w:r>
        <w:rPr>
          <w:rFonts w:ascii="Arial" w:hAnsi="Arial" w:cs="Arial"/>
          <w:b/>
          <w:sz w:val="20"/>
          <w:szCs w:val="20"/>
        </w:rPr>
        <w:tab/>
        <w:t>-- Stephen Hill</w:t>
      </w:r>
      <w:r w:rsidR="00371417">
        <w:rPr>
          <w:rFonts w:ascii="Arial" w:hAnsi="Arial" w:cs="Arial"/>
          <w:b/>
          <w:sz w:val="20"/>
          <w:szCs w:val="20"/>
        </w:rPr>
        <w:t xml:space="preserve"> </w:t>
      </w:r>
    </w:p>
    <w:p w14:paraId="5E8A3857" w14:textId="0EE7093A" w:rsidR="00A13A5D" w:rsidRDefault="00371417" w:rsidP="00B976AE">
      <w:pPr>
        <w:pStyle w:val="NoSpacing"/>
        <w:ind w:firstLine="720"/>
        <w:rPr>
          <w:rFonts w:ascii="Arial" w:hAnsi="Arial" w:cs="Arial"/>
          <w:i/>
          <w:sz w:val="20"/>
          <w:szCs w:val="20"/>
        </w:rPr>
      </w:pPr>
      <w:r w:rsidRPr="0098729B">
        <w:rPr>
          <w:rFonts w:ascii="Arial" w:hAnsi="Arial" w:cs="Arial"/>
          <w:i/>
          <w:sz w:val="20"/>
          <w:szCs w:val="20"/>
        </w:rPr>
        <w:t>General Engineering</w:t>
      </w:r>
    </w:p>
    <w:p w14:paraId="2C9C1E15" w14:textId="1D371599" w:rsidR="00371417" w:rsidRPr="00A13A5D" w:rsidRDefault="00371417" w:rsidP="00B976AE">
      <w:pPr>
        <w:pStyle w:val="NoSpacing"/>
        <w:ind w:left="720" w:firstLine="720"/>
        <w:rPr>
          <w:rFonts w:ascii="Arial" w:hAnsi="Arial" w:cs="Arial"/>
          <w:i/>
          <w:sz w:val="20"/>
          <w:szCs w:val="20"/>
        </w:rPr>
      </w:pPr>
      <w:r w:rsidRPr="0098729B">
        <w:rPr>
          <w:rFonts w:ascii="Arial" w:hAnsi="Arial" w:cs="Arial"/>
          <w:sz w:val="20"/>
          <w:szCs w:val="20"/>
          <w:u w:val="single"/>
        </w:rPr>
        <w:t>Courses</w:t>
      </w:r>
    </w:p>
    <w:p w14:paraId="7C3AD37B" w14:textId="0EF23560" w:rsidR="00371417" w:rsidRPr="00B976AE" w:rsidRDefault="00371417" w:rsidP="00B976AE">
      <w:pPr>
        <w:pStyle w:val="NoSpacing"/>
        <w:ind w:left="1440" w:firstLine="720"/>
        <w:rPr>
          <w:rFonts w:ascii="Arial" w:hAnsi="Arial" w:cs="Arial"/>
          <w:sz w:val="20"/>
          <w:szCs w:val="20"/>
        </w:rPr>
      </w:pPr>
      <w:r>
        <w:rPr>
          <w:rFonts w:ascii="Arial" w:hAnsi="Arial" w:cs="Arial"/>
          <w:sz w:val="20"/>
          <w:szCs w:val="20"/>
        </w:rPr>
        <w:t>Revise (4)</w:t>
      </w:r>
      <w:r w:rsidR="00B976AE">
        <w:rPr>
          <w:rFonts w:ascii="Arial" w:hAnsi="Arial" w:cs="Arial"/>
          <w:sz w:val="20"/>
          <w:szCs w:val="20"/>
        </w:rPr>
        <w:t xml:space="preserve"> -- Cooperative Education Work Experience</w:t>
      </w:r>
    </w:p>
    <w:p w14:paraId="2766FFC4" w14:textId="2D668811" w:rsidR="00B976AE" w:rsidRPr="00B976AE" w:rsidRDefault="00B976AE" w:rsidP="00B976AE">
      <w:pPr>
        <w:pStyle w:val="NoSpacing"/>
        <w:numPr>
          <w:ilvl w:val="0"/>
          <w:numId w:val="23"/>
        </w:numPr>
        <w:rPr>
          <w:rFonts w:ascii="Arial" w:hAnsi="Arial" w:cs="Arial"/>
          <w:sz w:val="20"/>
          <w:szCs w:val="20"/>
        </w:rPr>
      </w:pPr>
      <w:r>
        <w:rPr>
          <w:rFonts w:ascii="Arial" w:hAnsi="Arial" w:cs="Arial"/>
          <w:sz w:val="20"/>
          <w:szCs w:val="20"/>
        </w:rPr>
        <w:t>EGR 190</w:t>
      </w:r>
    </w:p>
    <w:p w14:paraId="07AA2445" w14:textId="09933476" w:rsidR="00B976AE" w:rsidRDefault="00B976AE" w:rsidP="00B976AE">
      <w:pPr>
        <w:pStyle w:val="NoSpacing"/>
        <w:numPr>
          <w:ilvl w:val="0"/>
          <w:numId w:val="23"/>
        </w:numPr>
        <w:rPr>
          <w:rFonts w:ascii="Arial" w:hAnsi="Arial" w:cs="Arial"/>
          <w:sz w:val="20"/>
          <w:szCs w:val="20"/>
        </w:rPr>
      </w:pPr>
      <w:r>
        <w:rPr>
          <w:rFonts w:ascii="Arial" w:hAnsi="Arial" w:cs="Arial"/>
          <w:sz w:val="20"/>
          <w:szCs w:val="20"/>
        </w:rPr>
        <w:t xml:space="preserve">EGR </w:t>
      </w:r>
      <w:r w:rsidR="00C22EAD">
        <w:rPr>
          <w:rFonts w:ascii="Arial" w:hAnsi="Arial" w:cs="Arial"/>
          <w:sz w:val="20"/>
          <w:szCs w:val="20"/>
        </w:rPr>
        <w:t xml:space="preserve">290 </w:t>
      </w:r>
    </w:p>
    <w:p w14:paraId="5C37B6E0" w14:textId="060E8363" w:rsidR="00B976AE" w:rsidRDefault="00B976AE" w:rsidP="00B976AE">
      <w:pPr>
        <w:pStyle w:val="NoSpacing"/>
        <w:numPr>
          <w:ilvl w:val="0"/>
          <w:numId w:val="23"/>
        </w:numPr>
        <w:rPr>
          <w:rFonts w:ascii="Arial" w:hAnsi="Arial" w:cs="Arial"/>
          <w:sz w:val="20"/>
          <w:szCs w:val="20"/>
        </w:rPr>
      </w:pPr>
      <w:r>
        <w:rPr>
          <w:rFonts w:ascii="Arial" w:hAnsi="Arial" w:cs="Arial"/>
          <w:sz w:val="20"/>
          <w:szCs w:val="20"/>
        </w:rPr>
        <w:t>EGR 390</w:t>
      </w:r>
    </w:p>
    <w:p w14:paraId="06010A7D" w14:textId="557032BD" w:rsidR="00371417" w:rsidRDefault="00B976AE" w:rsidP="00B976AE">
      <w:pPr>
        <w:pStyle w:val="NoSpacing"/>
        <w:numPr>
          <w:ilvl w:val="0"/>
          <w:numId w:val="23"/>
        </w:numPr>
        <w:rPr>
          <w:rFonts w:ascii="Arial" w:hAnsi="Arial" w:cs="Arial"/>
          <w:sz w:val="20"/>
          <w:szCs w:val="20"/>
        </w:rPr>
      </w:pPr>
      <w:r w:rsidRPr="00B976AE">
        <w:rPr>
          <w:rFonts w:ascii="Arial" w:hAnsi="Arial" w:cs="Arial"/>
          <w:sz w:val="20"/>
          <w:szCs w:val="20"/>
        </w:rPr>
        <w:t xml:space="preserve">EGR </w:t>
      </w:r>
      <w:r w:rsidR="00C22EAD" w:rsidRPr="00B976AE">
        <w:rPr>
          <w:rFonts w:ascii="Arial" w:hAnsi="Arial" w:cs="Arial"/>
          <w:sz w:val="20"/>
          <w:szCs w:val="20"/>
        </w:rPr>
        <w:t xml:space="preserve">490 </w:t>
      </w:r>
    </w:p>
    <w:p w14:paraId="625156C8" w14:textId="48E4E593" w:rsidR="00B976AE" w:rsidRDefault="00B976AE" w:rsidP="003858BA">
      <w:pPr>
        <w:pStyle w:val="NoSpacing"/>
        <w:ind w:left="1440"/>
        <w:rPr>
          <w:rFonts w:ascii="Arial" w:hAnsi="Arial" w:cs="Arial"/>
          <w:sz w:val="20"/>
          <w:szCs w:val="20"/>
        </w:rPr>
      </w:pPr>
      <w:r>
        <w:rPr>
          <w:rFonts w:ascii="Arial" w:hAnsi="Arial" w:cs="Arial"/>
          <w:sz w:val="20"/>
          <w:szCs w:val="20"/>
        </w:rPr>
        <w:t>The School of Engineering intends to make the necessary credit hour changes to ensure that their students taking the Co-op courses are not billed for tuition, but rather charged a fee of $75.  The original intent was to change the credit hours for each of the Co-op courses from 1 to 0</w:t>
      </w:r>
      <w:r w:rsidR="003858BA">
        <w:rPr>
          <w:rFonts w:ascii="Arial" w:hAnsi="Arial" w:cs="Arial"/>
          <w:sz w:val="20"/>
          <w:szCs w:val="20"/>
        </w:rPr>
        <w:t>.</w:t>
      </w:r>
    </w:p>
    <w:p w14:paraId="1048079B" w14:textId="3658788F" w:rsidR="003858BA" w:rsidRDefault="003858BA" w:rsidP="003858BA">
      <w:pPr>
        <w:pStyle w:val="NoSpacing"/>
        <w:ind w:left="1440"/>
        <w:rPr>
          <w:rFonts w:ascii="Arial" w:hAnsi="Arial" w:cs="Arial"/>
          <w:sz w:val="20"/>
          <w:szCs w:val="20"/>
        </w:rPr>
      </w:pPr>
    </w:p>
    <w:p w14:paraId="7B15E913" w14:textId="7378ED1C" w:rsidR="003858BA" w:rsidRDefault="003858BA" w:rsidP="003858BA">
      <w:pPr>
        <w:pStyle w:val="NoSpacing"/>
        <w:ind w:left="1440"/>
        <w:rPr>
          <w:rFonts w:ascii="Arial" w:hAnsi="Arial" w:cs="Arial"/>
          <w:sz w:val="20"/>
          <w:szCs w:val="20"/>
        </w:rPr>
      </w:pPr>
      <w:r>
        <w:rPr>
          <w:rFonts w:ascii="Arial" w:hAnsi="Arial" w:cs="Arial"/>
          <w:sz w:val="20"/>
          <w:szCs w:val="20"/>
        </w:rPr>
        <w:t xml:space="preserve">Ellison stated that EGR and the Bursar must work through how the fee can be applied. She and Hammett expressed concern that there was a need for a credit hour to ensure proper reporting of student enrollments.  This has implications for the Clearinghouse report. Ellison suggested that a credit hour could be applied along with the fee, rather than the tuition rate.  Walker noted that the fee would need to be part of the course description. </w:t>
      </w:r>
    </w:p>
    <w:p w14:paraId="012D4289" w14:textId="405E42E2" w:rsidR="003858BA" w:rsidRDefault="003858BA" w:rsidP="003858BA">
      <w:pPr>
        <w:pStyle w:val="NoSpacing"/>
        <w:ind w:left="1440"/>
        <w:rPr>
          <w:rFonts w:ascii="Arial" w:hAnsi="Arial" w:cs="Arial"/>
          <w:sz w:val="20"/>
          <w:szCs w:val="20"/>
        </w:rPr>
      </w:pPr>
    </w:p>
    <w:p w14:paraId="7B38AC05" w14:textId="210681CA" w:rsidR="003858BA" w:rsidRDefault="003858BA" w:rsidP="003858BA">
      <w:pPr>
        <w:pStyle w:val="NoSpacing"/>
        <w:ind w:left="1440"/>
        <w:rPr>
          <w:rFonts w:ascii="Arial" w:hAnsi="Arial" w:cs="Arial"/>
          <w:sz w:val="20"/>
          <w:szCs w:val="20"/>
        </w:rPr>
      </w:pPr>
      <w:r>
        <w:rPr>
          <w:rFonts w:ascii="Arial" w:hAnsi="Arial" w:cs="Arial"/>
          <w:sz w:val="20"/>
          <w:szCs w:val="20"/>
        </w:rPr>
        <w:t xml:space="preserve">By the end of the </w:t>
      </w:r>
      <w:r w:rsidR="00BB7222">
        <w:rPr>
          <w:rFonts w:ascii="Arial" w:hAnsi="Arial" w:cs="Arial"/>
          <w:sz w:val="20"/>
          <w:szCs w:val="20"/>
        </w:rPr>
        <w:t>discussion,</w:t>
      </w:r>
      <w:r>
        <w:rPr>
          <w:rFonts w:ascii="Arial" w:hAnsi="Arial" w:cs="Arial"/>
          <w:sz w:val="20"/>
          <w:szCs w:val="20"/>
        </w:rPr>
        <w:t xml:space="preserve"> it was determined that Engineering would revise the course descriptions for the Co-op courses rather than change the credit hours.  Engineering will work with the Bursar, Financial Planning, and the Registrar to ensure that</w:t>
      </w:r>
      <w:r w:rsidR="005A528B">
        <w:rPr>
          <w:rFonts w:ascii="Arial" w:hAnsi="Arial" w:cs="Arial"/>
          <w:sz w:val="20"/>
          <w:szCs w:val="20"/>
        </w:rPr>
        <w:t xml:space="preserve"> the $75 fee is applied to these 1 credit hour courses, and the revised course descriptions reflect this.  S. Hill will revise the course change addendum.</w:t>
      </w:r>
      <w:r w:rsidR="007C5962">
        <w:rPr>
          <w:rFonts w:ascii="Arial" w:hAnsi="Arial" w:cs="Arial"/>
          <w:sz w:val="20"/>
          <w:szCs w:val="20"/>
        </w:rPr>
        <w:t>*</w:t>
      </w:r>
    </w:p>
    <w:p w14:paraId="697135CA" w14:textId="372972F4" w:rsidR="005A528B" w:rsidRDefault="005A528B" w:rsidP="003858BA">
      <w:pPr>
        <w:pStyle w:val="NoSpacing"/>
        <w:ind w:left="1440"/>
        <w:rPr>
          <w:rFonts w:ascii="Arial" w:hAnsi="Arial" w:cs="Arial"/>
          <w:sz w:val="20"/>
          <w:szCs w:val="20"/>
        </w:rPr>
      </w:pPr>
    </w:p>
    <w:p w14:paraId="4C2BDC0C" w14:textId="053E0756" w:rsidR="005A528B" w:rsidRPr="005A528B" w:rsidRDefault="005A528B" w:rsidP="003858BA">
      <w:pPr>
        <w:pStyle w:val="NoSpacing"/>
        <w:ind w:left="1440"/>
        <w:rPr>
          <w:rFonts w:ascii="Arial" w:hAnsi="Arial" w:cs="Arial"/>
          <w:b/>
          <w:sz w:val="20"/>
          <w:szCs w:val="20"/>
        </w:rPr>
      </w:pPr>
      <w:r w:rsidRPr="005A528B">
        <w:rPr>
          <w:rFonts w:ascii="Arial" w:hAnsi="Arial" w:cs="Arial"/>
          <w:b/>
          <w:sz w:val="20"/>
          <w:szCs w:val="20"/>
        </w:rPr>
        <w:t>Motioned by Kopp, seconded by Blome to revise the course descriptions of the Co-op cour</w:t>
      </w:r>
      <w:r w:rsidR="00BB7222">
        <w:rPr>
          <w:rFonts w:ascii="Arial" w:hAnsi="Arial" w:cs="Arial"/>
          <w:b/>
          <w:sz w:val="20"/>
          <w:szCs w:val="20"/>
        </w:rPr>
        <w:t>ses</w:t>
      </w:r>
      <w:bookmarkStart w:id="0" w:name="_GoBack"/>
      <w:bookmarkEnd w:id="0"/>
      <w:r w:rsidR="00BB7222">
        <w:rPr>
          <w:rFonts w:ascii="Arial" w:hAnsi="Arial" w:cs="Arial"/>
          <w:b/>
          <w:sz w:val="20"/>
          <w:szCs w:val="20"/>
        </w:rPr>
        <w:t xml:space="preserve"> EGR 190, 290, 390, and 490</w:t>
      </w:r>
      <w:r w:rsidRPr="005A528B">
        <w:rPr>
          <w:rFonts w:ascii="Arial" w:hAnsi="Arial" w:cs="Arial"/>
          <w:b/>
          <w:sz w:val="20"/>
          <w:szCs w:val="20"/>
        </w:rPr>
        <w:t xml:space="preserve"> to include a course fee of $75.</w:t>
      </w:r>
    </w:p>
    <w:p w14:paraId="70FC0618" w14:textId="77777777" w:rsidR="00371417" w:rsidRDefault="00371417" w:rsidP="00371417">
      <w:pPr>
        <w:pStyle w:val="NoSpacing"/>
        <w:ind w:left="2160"/>
        <w:rPr>
          <w:rFonts w:ascii="Arial" w:hAnsi="Arial" w:cs="Arial"/>
          <w:sz w:val="20"/>
          <w:szCs w:val="20"/>
        </w:rPr>
      </w:pPr>
    </w:p>
    <w:p w14:paraId="0F82B8C3" w14:textId="77777777" w:rsidR="00371417" w:rsidRDefault="00371417" w:rsidP="00371417">
      <w:pPr>
        <w:pStyle w:val="NoSpacing"/>
        <w:rPr>
          <w:rFonts w:ascii="Arial" w:hAnsi="Arial" w:cs="Arial"/>
          <w:sz w:val="20"/>
          <w:szCs w:val="20"/>
        </w:rPr>
      </w:pPr>
    </w:p>
    <w:p w14:paraId="532F4537" w14:textId="77777777" w:rsidR="007C5962" w:rsidRDefault="007C5962" w:rsidP="007C5962">
      <w:pPr>
        <w:ind w:right="-720"/>
        <w:jc w:val="left"/>
        <w:rPr>
          <w:rFonts w:ascii="Arial" w:hAnsi="Arial" w:cs="Arial"/>
          <w:b/>
          <w:sz w:val="20"/>
          <w:szCs w:val="20"/>
        </w:rPr>
      </w:pPr>
      <w:r>
        <w:rPr>
          <w:rFonts w:ascii="Arial" w:hAnsi="Arial" w:cs="Arial"/>
          <w:b/>
          <w:sz w:val="20"/>
          <w:szCs w:val="20"/>
        </w:rPr>
        <w:t xml:space="preserve">Tift College of Education -- </w:t>
      </w:r>
      <w:r w:rsidR="00C22EAD">
        <w:rPr>
          <w:rFonts w:ascii="Arial" w:hAnsi="Arial" w:cs="Arial"/>
          <w:b/>
          <w:sz w:val="20"/>
          <w:szCs w:val="20"/>
        </w:rPr>
        <w:t>Susie Morrissey</w:t>
      </w:r>
    </w:p>
    <w:p w14:paraId="2C7C8A94" w14:textId="02FA30D0" w:rsidR="00371417" w:rsidRPr="00C22EAD" w:rsidRDefault="00371417" w:rsidP="007C5962">
      <w:pPr>
        <w:ind w:right="-720" w:firstLine="720"/>
        <w:jc w:val="left"/>
        <w:rPr>
          <w:rFonts w:ascii="Arial" w:hAnsi="Arial" w:cs="Arial"/>
          <w:b/>
          <w:sz w:val="20"/>
          <w:szCs w:val="20"/>
        </w:rPr>
      </w:pPr>
      <w:r w:rsidRPr="004847AD">
        <w:rPr>
          <w:rFonts w:ascii="Arial" w:hAnsi="Arial" w:cs="Arial"/>
          <w:i/>
          <w:sz w:val="20"/>
          <w:szCs w:val="20"/>
        </w:rPr>
        <w:t>Early Childhood Special Education</w:t>
      </w:r>
    </w:p>
    <w:p w14:paraId="40DD1BAB" w14:textId="22BECC85" w:rsidR="00371417" w:rsidRPr="004847AD" w:rsidRDefault="00371417" w:rsidP="007C5962">
      <w:pPr>
        <w:pStyle w:val="NoSpacing"/>
        <w:ind w:left="720" w:firstLine="720"/>
        <w:rPr>
          <w:rFonts w:ascii="Arial" w:hAnsi="Arial" w:cs="Arial"/>
          <w:sz w:val="20"/>
          <w:szCs w:val="20"/>
          <w:u w:val="single"/>
        </w:rPr>
      </w:pPr>
      <w:r w:rsidRPr="004847AD">
        <w:rPr>
          <w:rFonts w:ascii="Arial" w:hAnsi="Arial" w:cs="Arial"/>
          <w:sz w:val="20"/>
          <w:szCs w:val="20"/>
          <w:u w:val="single"/>
        </w:rPr>
        <w:t>Courses</w:t>
      </w:r>
    </w:p>
    <w:p w14:paraId="7D7B4908" w14:textId="77777777" w:rsidR="00371417" w:rsidRDefault="00371417" w:rsidP="0037141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Add (2)</w:t>
      </w:r>
    </w:p>
    <w:p w14:paraId="7DADB6E8" w14:textId="77777777" w:rsidR="00371417" w:rsidRDefault="00C22EAD" w:rsidP="00371417">
      <w:pPr>
        <w:pStyle w:val="NoSpacing"/>
        <w:numPr>
          <w:ilvl w:val="0"/>
          <w:numId w:val="2"/>
        </w:numPr>
        <w:rPr>
          <w:rFonts w:ascii="Arial" w:hAnsi="Arial" w:cs="Arial"/>
          <w:sz w:val="20"/>
          <w:szCs w:val="20"/>
        </w:rPr>
      </w:pPr>
      <w:r>
        <w:rPr>
          <w:rFonts w:ascii="Arial" w:hAnsi="Arial" w:cs="Arial"/>
          <w:sz w:val="20"/>
          <w:szCs w:val="20"/>
        </w:rPr>
        <w:t>EDUC 489</w:t>
      </w:r>
      <w:r w:rsidR="00371417">
        <w:rPr>
          <w:rFonts w:ascii="Arial" w:hAnsi="Arial" w:cs="Arial"/>
          <w:sz w:val="20"/>
          <w:szCs w:val="20"/>
        </w:rPr>
        <w:t xml:space="preserve">, </w:t>
      </w:r>
      <w:r>
        <w:rPr>
          <w:rFonts w:ascii="Arial" w:hAnsi="Arial" w:cs="Arial"/>
          <w:sz w:val="20"/>
          <w:szCs w:val="20"/>
        </w:rPr>
        <w:t>Clinical Experience II with edTPA</w:t>
      </w:r>
    </w:p>
    <w:p w14:paraId="0B76E9E5" w14:textId="000A00B8" w:rsidR="007C5962" w:rsidRPr="002C5908" w:rsidRDefault="00C22EAD" w:rsidP="00AB0AB4">
      <w:pPr>
        <w:pStyle w:val="NoSpacing"/>
        <w:numPr>
          <w:ilvl w:val="0"/>
          <w:numId w:val="2"/>
        </w:numPr>
        <w:rPr>
          <w:rFonts w:ascii="Arial" w:hAnsi="Arial" w:cs="Arial"/>
          <w:sz w:val="20"/>
          <w:szCs w:val="20"/>
        </w:rPr>
      </w:pPr>
      <w:r>
        <w:rPr>
          <w:rFonts w:ascii="Arial" w:hAnsi="Arial" w:cs="Arial"/>
          <w:sz w:val="20"/>
          <w:szCs w:val="20"/>
        </w:rPr>
        <w:t>EDUC 499</w:t>
      </w:r>
      <w:r w:rsidR="00371417">
        <w:rPr>
          <w:rFonts w:ascii="Arial" w:hAnsi="Arial" w:cs="Arial"/>
          <w:sz w:val="20"/>
          <w:szCs w:val="20"/>
        </w:rPr>
        <w:t xml:space="preserve">, </w:t>
      </w:r>
      <w:r>
        <w:rPr>
          <w:rFonts w:ascii="Arial" w:hAnsi="Arial" w:cs="Arial"/>
          <w:sz w:val="20"/>
          <w:szCs w:val="20"/>
        </w:rPr>
        <w:t>Clinical Experience III</w:t>
      </w:r>
    </w:p>
    <w:p w14:paraId="1A7C3108" w14:textId="5F5A5B40" w:rsidR="007C5962" w:rsidRDefault="00AB0AB4" w:rsidP="007C5962">
      <w:pPr>
        <w:pStyle w:val="NoSpacing"/>
        <w:ind w:left="1440"/>
        <w:rPr>
          <w:rFonts w:ascii="Arial" w:hAnsi="Arial" w:cs="Arial"/>
          <w:sz w:val="20"/>
          <w:szCs w:val="20"/>
        </w:rPr>
      </w:pPr>
      <w:r>
        <w:rPr>
          <w:rFonts w:ascii="Arial" w:hAnsi="Arial" w:cs="Arial"/>
          <w:sz w:val="20"/>
          <w:szCs w:val="20"/>
        </w:rPr>
        <w:t>These field placement courses are being added to meet the requirement for teachers of record who are not certified to submit the edTPA assessment no later than their 3</w:t>
      </w:r>
      <w:r w:rsidRPr="00AB0AB4">
        <w:rPr>
          <w:rFonts w:ascii="Arial" w:hAnsi="Arial" w:cs="Arial"/>
          <w:sz w:val="20"/>
          <w:szCs w:val="20"/>
          <w:vertAlign w:val="superscript"/>
        </w:rPr>
        <w:t>rd</w:t>
      </w:r>
      <w:r>
        <w:rPr>
          <w:rFonts w:ascii="Arial" w:hAnsi="Arial" w:cs="Arial"/>
          <w:sz w:val="20"/>
          <w:szCs w:val="20"/>
        </w:rPr>
        <w:t xml:space="preserve"> semester as the teacher of record. Bratcher asked what happens if the students do not pass the assessment. Reffitt explained that the student has to take the matter up with the school placement</w:t>
      </w:r>
      <w:r w:rsidR="00034309">
        <w:rPr>
          <w:rFonts w:ascii="Arial" w:hAnsi="Arial" w:cs="Arial"/>
          <w:sz w:val="20"/>
          <w:szCs w:val="20"/>
        </w:rPr>
        <w:t xml:space="preserve"> personnel</w:t>
      </w:r>
      <w:r>
        <w:rPr>
          <w:rFonts w:ascii="Arial" w:hAnsi="Arial" w:cs="Arial"/>
          <w:sz w:val="20"/>
          <w:szCs w:val="20"/>
        </w:rPr>
        <w:t xml:space="preserve">. Mercer’s only obligation is to provide the opportunity for testing at this particular point.  This change </w:t>
      </w:r>
      <w:r w:rsidR="00BB7222">
        <w:rPr>
          <w:rFonts w:ascii="Arial" w:hAnsi="Arial" w:cs="Arial"/>
          <w:sz w:val="20"/>
          <w:szCs w:val="20"/>
        </w:rPr>
        <w:t>affects</w:t>
      </w:r>
      <w:r>
        <w:rPr>
          <w:rFonts w:ascii="Arial" w:hAnsi="Arial" w:cs="Arial"/>
          <w:sz w:val="20"/>
          <w:szCs w:val="20"/>
        </w:rPr>
        <w:t xml:space="preserve"> education programs across the state.</w:t>
      </w:r>
    </w:p>
    <w:p w14:paraId="6C0518AF" w14:textId="04A986B1" w:rsidR="00AB0AB4" w:rsidRDefault="00AB0AB4" w:rsidP="007C5962">
      <w:pPr>
        <w:pStyle w:val="NoSpacing"/>
        <w:ind w:left="1440"/>
        <w:rPr>
          <w:rFonts w:ascii="Arial" w:hAnsi="Arial" w:cs="Arial"/>
          <w:sz w:val="20"/>
          <w:szCs w:val="20"/>
        </w:rPr>
      </w:pPr>
    </w:p>
    <w:p w14:paraId="17C5B980" w14:textId="73E59725" w:rsidR="00E31CE9" w:rsidRPr="00D70729" w:rsidRDefault="00E31CE9" w:rsidP="00E31CE9">
      <w:pPr>
        <w:pStyle w:val="NoSpacing"/>
        <w:ind w:left="1080"/>
        <w:rPr>
          <w:rFonts w:ascii="Arial" w:hAnsi="Arial" w:cs="Arial"/>
          <w:b/>
          <w:sz w:val="20"/>
          <w:szCs w:val="20"/>
        </w:rPr>
      </w:pPr>
      <w:r w:rsidRPr="00D70729">
        <w:rPr>
          <w:rFonts w:ascii="Arial" w:hAnsi="Arial" w:cs="Arial"/>
          <w:b/>
          <w:sz w:val="20"/>
          <w:szCs w:val="20"/>
        </w:rPr>
        <w:lastRenderedPageBreak/>
        <w:t xml:space="preserve">Motion to </w:t>
      </w:r>
      <w:r>
        <w:rPr>
          <w:rFonts w:ascii="Arial" w:hAnsi="Arial" w:cs="Arial"/>
          <w:b/>
          <w:sz w:val="20"/>
          <w:szCs w:val="20"/>
        </w:rPr>
        <w:t>add EDUC 489 and EDUC 499 to the Early Childhood Special Education program</w:t>
      </w:r>
      <w:r w:rsidRPr="00D70729">
        <w:rPr>
          <w:rFonts w:ascii="Arial" w:hAnsi="Arial" w:cs="Arial"/>
          <w:b/>
          <w:sz w:val="20"/>
          <w:szCs w:val="20"/>
        </w:rPr>
        <w:t xml:space="preserve"> was made by </w:t>
      </w:r>
      <w:r>
        <w:rPr>
          <w:rFonts w:ascii="Arial" w:hAnsi="Arial" w:cs="Arial"/>
          <w:b/>
          <w:sz w:val="20"/>
          <w:szCs w:val="20"/>
        </w:rPr>
        <w:t>Blome</w:t>
      </w:r>
      <w:r w:rsidRPr="00D70729">
        <w:rPr>
          <w:rFonts w:ascii="Arial" w:hAnsi="Arial" w:cs="Arial"/>
          <w:b/>
          <w:sz w:val="20"/>
          <w:szCs w:val="20"/>
        </w:rPr>
        <w:t xml:space="preserve"> and seconded by </w:t>
      </w:r>
      <w:r>
        <w:rPr>
          <w:rFonts w:ascii="Arial" w:hAnsi="Arial" w:cs="Arial"/>
          <w:b/>
          <w:sz w:val="20"/>
          <w:szCs w:val="20"/>
        </w:rPr>
        <w:t>D. Hill</w:t>
      </w:r>
      <w:r w:rsidRPr="00D70729">
        <w:rPr>
          <w:rFonts w:ascii="Arial" w:hAnsi="Arial" w:cs="Arial"/>
          <w:b/>
          <w:sz w:val="20"/>
          <w:szCs w:val="20"/>
        </w:rPr>
        <w:t>.  Unanimously approved.</w:t>
      </w:r>
    </w:p>
    <w:p w14:paraId="76A0F436" w14:textId="77777777" w:rsidR="00E31CE9" w:rsidRDefault="00E31CE9" w:rsidP="007C5962">
      <w:pPr>
        <w:pStyle w:val="NoSpacing"/>
        <w:ind w:left="1440"/>
        <w:rPr>
          <w:rFonts w:ascii="Arial" w:hAnsi="Arial" w:cs="Arial"/>
          <w:sz w:val="20"/>
          <w:szCs w:val="20"/>
        </w:rPr>
      </w:pPr>
    </w:p>
    <w:p w14:paraId="41AFDE0C" w14:textId="06E6D264" w:rsidR="00AB0AB4" w:rsidRDefault="00AB0AB4" w:rsidP="007C5962">
      <w:pPr>
        <w:pStyle w:val="NoSpacing"/>
        <w:ind w:left="1440"/>
        <w:rPr>
          <w:rFonts w:ascii="Arial" w:hAnsi="Arial" w:cs="Arial"/>
          <w:sz w:val="20"/>
          <w:szCs w:val="20"/>
        </w:rPr>
      </w:pPr>
    </w:p>
    <w:p w14:paraId="6021F562" w14:textId="77777777" w:rsidR="00034309" w:rsidRDefault="00034309" w:rsidP="007C5962">
      <w:pPr>
        <w:pStyle w:val="NoSpacing"/>
        <w:ind w:left="1440"/>
        <w:rPr>
          <w:rFonts w:ascii="Arial" w:hAnsi="Arial" w:cs="Arial"/>
          <w:sz w:val="20"/>
          <w:szCs w:val="20"/>
        </w:rPr>
      </w:pPr>
    </w:p>
    <w:p w14:paraId="0CF4F000" w14:textId="72C77BE9" w:rsidR="00371417" w:rsidRDefault="00C22EAD" w:rsidP="00463307">
      <w:pPr>
        <w:pStyle w:val="NoSpacing"/>
        <w:rPr>
          <w:rFonts w:ascii="Arial" w:hAnsi="Arial" w:cs="Arial"/>
          <w:b/>
          <w:sz w:val="20"/>
          <w:szCs w:val="20"/>
        </w:rPr>
      </w:pPr>
      <w:r w:rsidRPr="00C34975">
        <w:rPr>
          <w:rFonts w:ascii="Arial" w:hAnsi="Arial" w:cs="Arial"/>
          <w:b/>
          <w:sz w:val="20"/>
          <w:szCs w:val="20"/>
        </w:rPr>
        <w:t>Georg</w:t>
      </w:r>
      <w:r w:rsidR="00463307" w:rsidRPr="00C34975">
        <w:rPr>
          <w:rFonts w:ascii="Arial" w:hAnsi="Arial" w:cs="Arial"/>
          <w:b/>
          <w:sz w:val="20"/>
          <w:szCs w:val="20"/>
        </w:rPr>
        <w:t xml:space="preserve">ia Baptist College of Nursing -- </w:t>
      </w:r>
      <w:r w:rsidRPr="00C34975">
        <w:rPr>
          <w:rFonts w:ascii="Arial" w:hAnsi="Arial" w:cs="Arial"/>
          <w:b/>
          <w:sz w:val="20"/>
          <w:szCs w:val="20"/>
        </w:rPr>
        <w:t>Linda Mason Barber</w:t>
      </w:r>
    </w:p>
    <w:p w14:paraId="69E9A037" w14:textId="083EBA37" w:rsidR="00866003" w:rsidRPr="00866003" w:rsidRDefault="00866003" w:rsidP="00463307">
      <w:pPr>
        <w:pStyle w:val="NoSpacing"/>
        <w:rPr>
          <w:rFonts w:ascii="Arial" w:hAnsi="Arial" w:cs="Arial"/>
          <w:i/>
          <w:sz w:val="20"/>
          <w:szCs w:val="20"/>
        </w:rPr>
      </w:pPr>
      <w:r>
        <w:rPr>
          <w:rFonts w:ascii="Arial" w:hAnsi="Arial" w:cs="Arial"/>
          <w:b/>
          <w:sz w:val="20"/>
          <w:szCs w:val="20"/>
        </w:rPr>
        <w:tab/>
      </w:r>
      <w:r w:rsidRPr="00866003">
        <w:rPr>
          <w:rFonts w:ascii="Arial" w:hAnsi="Arial" w:cs="Arial"/>
          <w:i/>
          <w:sz w:val="20"/>
          <w:szCs w:val="20"/>
        </w:rPr>
        <w:t>B.S. in Nursing – Traditional Prelicensure BSN Track</w:t>
      </w:r>
    </w:p>
    <w:p w14:paraId="2BA7DAC9" w14:textId="2832CFCD" w:rsidR="00371417" w:rsidRPr="0008136A" w:rsidRDefault="00371417" w:rsidP="00463307">
      <w:pPr>
        <w:ind w:left="720" w:right="-720" w:firstLine="720"/>
        <w:jc w:val="left"/>
        <w:rPr>
          <w:rFonts w:ascii="Arial" w:hAnsi="Arial" w:cs="Arial"/>
          <w:sz w:val="20"/>
          <w:szCs w:val="20"/>
          <w:u w:val="single"/>
        </w:rPr>
      </w:pPr>
      <w:r>
        <w:rPr>
          <w:rFonts w:ascii="Arial" w:hAnsi="Arial" w:cs="Arial"/>
          <w:sz w:val="20"/>
          <w:szCs w:val="20"/>
          <w:u w:val="single"/>
        </w:rPr>
        <w:t>Program</w:t>
      </w:r>
    </w:p>
    <w:p w14:paraId="3902A988" w14:textId="3E232E20" w:rsidR="00866003" w:rsidRDefault="00866003" w:rsidP="002C5908">
      <w:pPr>
        <w:ind w:left="1800" w:right="-720" w:firstLine="360"/>
        <w:jc w:val="left"/>
        <w:rPr>
          <w:rFonts w:ascii="Arial" w:hAnsi="Arial" w:cs="Arial"/>
          <w:sz w:val="20"/>
          <w:szCs w:val="20"/>
        </w:rPr>
      </w:pPr>
      <w:r>
        <w:rPr>
          <w:rFonts w:ascii="Arial" w:hAnsi="Arial" w:cs="Arial"/>
          <w:sz w:val="20"/>
          <w:szCs w:val="20"/>
        </w:rPr>
        <w:t>Revise requirements: credit hours</w:t>
      </w:r>
      <w:r w:rsidR="001B628A">
        <w:rPr>
          <w:rFonts w:ascii="Arial" w:hAnsi="Arial" w:cs="Arial"/>
          <w:sz w:val="20"/>
          <w:szCs w:val="20"/>
        </w:rPr>
        <w:t xml:space="preserve">, </w:t>
      </w:r>
      <w:r w:rsidR="00371417">
        <w:rPr>
          <w:rFonts w:ascii="Arial" w:hAnsi="Arial" w:cs="Arial"/>
          <w:sz w:val="20"/>
          <w:szCs w:val="20"/>
        </w:rPr>
        <w:t xml:space="preserve">curriculum, </w:t>
      </w:r>
      <w:r w:rsidR="001B628A">
        <w:rPr>
          <w:rFonts w:ascii="Arial" w:hAnsi="Arial" w:cs="Arial"/>
          <w:sz w:val="20"/>
          <w:szCs w:val="20"/>
        </w:rPr>
        <w:t>and admission</w:t>
      </w:r>
    </w:p>
    <w:p w14:paraId="2D5CE454" w14:textId="2E5D3FA2" w:rsidR="00866003" w:rsidRDefault="00866003" w:rsidP="00866003">
      <w:pPr>
        <w:ind w:left="1440" w:right="-720"/>
        <w:jc w:val="left"/>
        <w:rPr>
          <w:rFonts w:ascii="Arial" w:hAnsi="Arial" w:cs="Arial"/>
          <w:sz w:val="20"/>
          <w:szCs w:val="20"/>
        </w:rPr>
      </w:pPr>
      <w:r>
        <w:rPr>
          <w:rFonts w:ascii="Arial" w:hAnsi="Arial" w:cs="Arial"/>
          <w:sz w:val="20"/>
          <w:szCs w:val="20"/>
        </w:rPr>
        <w:t>The number of credit hours will change from 40 GenEd; 17 Nursing Core; and 64 Nursing major to</w:t>
      </w:r>
      <w:r w:rsidRPr="00866003">
        <w:rPr>
          <w:rFonts w:ascii="Arial" w:hAnsi="Arial" w:cs="Arial"/>
          <w:sz w:val="20"/>
          <w:szCs w:val="20"/>
        </w:rPr>
        <w:sym w:font="Wingdings" w:char="F0E0"/>
      </w:r>
      <w:r>
        <w:rPr>
          <w:rFonts w:ascii="Arial" w:hAnsi="Arial" w:cs="Arial"/>
          <w:sz w:val="20"/>
          <w:szCs w:val="20"/>
        </w:rPr>
        <w:t xml:space="preserve"> 40 GenEd; 20 Nursing Core; and 60 Nursing major.  This reduces the total credit hours from 121 to 120.  Course deletions, additions, and revisions will also occur along with the addition of a Nursing core pre</w:t>
      </w:r>
      <w:r w:rsidR="00B060FF">
        <w:rPr>
          <w:rFonts w:ascii="Arial" w:hAnsi="Arial" w:cs="Arial"/>
          <w:sz w:val="20"/>
          <w:szCs w:val="20"/>
        </w:rPr>
        <w:t>-</w:t>
      </w:r>
      <w:r>
        <w:rPr>
          <w:rFonts w:ascii="Arial" w:hAnsi="Arial" w:cs="Arial"/>
          <w:sz w:val="20"/>
          <w:szCs w:val="20"/>
        </w:rPr>
        <w:t>req</w:t>
      </w:r>
      <w:r w:rsidR="00B060FF">
        <w:rPr>
          <w:rFonts w:ascii="Arial" w:hAnsi="Arial" w:cs="Arial"/>
          <w:sz w:val="20"/>
          <w:szCs w:val="20"/>
        </w:rPr>
        <w:t xml:space="preserve"> in Pathophysiology (3 credits).</w:t>
      </w:r>
    </w:p>
    <w:p w14:paraId="119C49BC" w14:textId="6A5B4F4A" w:rsidR="00B060FF" w:rsidRDefault="00B060FF" w:rsidP="00866003">
      <w:pPr>
        <w:ind w:left="1440" w:right="-720"/>
        <w:jc w:val="left"/>
        <w:rPr>
          <w:rFonts w:ascii="Arial" w:hAnsi="Arial" w:cs="Arial"/>
          <w:sz w:val="20"/>
          <w:szCs w:val="20"/>
        </w:rPr>
      </w:pPr>
    </w:p>
    <w:p w14:paraId="4BFDA7D8" w14:textId="549BEE01" w:rsidR="00B060FF" w:rsidRDefault="00B060FF" w:rsidP="00866003">
      <w:pPr>
        <w:ind w:left="1440" w:right="-720"/>
        <w:jc w:val="left"/>
        <w:rPr>
          <w:rFonts w:ascii="Arial" w:hAnsi="Arial" w:cs="Arial"/>
          <w:sz w:val="20"/>
          <w:szCs w:val="20"/>
        </w:rPr>
      </w:pPr>
      <w:r>
        <w:rPr>
          <w:rFonts w:ascii="Arial" w:hAnsi="Arial" w:cs="Arial"/>
          <w:sz w:val="20"/>
          <w:szCs w:val="20"/>
        </w:rPr>
        <w:t>These program changes address accreditation, redundancy, consistency, and testing rate issues. The Pathophysiology cou</w:t>
      </w:r>
      <w:r w:rsidR="00034309">
        <w:rPr>
          <w:rFonts w:ascii="Arial" w:hAnsi="Arial" w:cs="Arial"/>
          <w:sz w:val="20"/>
          <w:szCs w:val="20"/>
        </w:rPr>
        <w:t>rse can be taken as a co-req</w:t>
      </w:r>
      <w:r>
        <w:rPr>
          <w:rFonts w:ascii="Arial" w:hAnsi="Arial" w:cs="Arial"/>
          <w:sz w:val="20"/>
          <w:szCs w:val="20"/>
        </w:rPr>
        <w:t xml:space="preserve"> </w:t>
      </w:r>
      <w:r w:rsidR="00034309">
        <w:rPr>
          <w:rFonts w:ascii="Arial" w:hAnsi="Arial" w:cs="Arial"/>
          <w:sz w:val="20"/>
          <w:szCs w:val="20"/>
        </w:rPr>
        <w:t>for</w:t>
      </w:r>
      <w:r>
        <w:rPr>
          <w:rFonts w:ascii="Arial" w:hAnsi="Arial" w:cs="Arial"/>
          <w:sz w:val="20"/>
          <w:szCs w:val="20"/>
        </w:rPr>
        <w:t xml:space="preserve"> the first year of this program change.</w:t>
      </w:r>
    </w:p>
    <w:p w14:paraId="31B53E59" w14:textId="77777777" w:rsidR="00371417" w:rsidRDefault="00371417" w:rsidP="00371417">
      <w:pPr>
        <w:ind w:left="1080" w:right="-720"/>
        <w:jc w:val="left"/>
        <w:rPr>
          <w:rFonts w:ascii="Arial" w:hAnsi="Arial" w:cs="Arial"/>
          <w:sz w:val="20"/>
          <w:szCs w:val="20"/>
        </w:rPr>
      </w:pPr>
    </w:p>
    <w:p w14:paraId="1125A577" w14:textId="14E27C7B" w:rsidR="00371417" w:rsidRDefault="00371417" w:rsidP="00463307">
      <w:pPr>
        <w:ind w:left="1080" w:right="-720" w:firstLine="360"/>
        <w:jc w:val="left"/>
        <w:rPr>
          <w:rFonts w:ascii="Arial" w:hAnsi="Arial" w:cs="Arial"/>
          <w:sz w:val="20"/>
          <w:szCs w:val="20"/>
          <w:u w:val="single"/>
        </w:rPr>
      </w:pPr>
      <w:r>
        <w:rPr>
          <w:rFonts w:ascii="Arial" w:hAnsi="Arial" w:cs="Arial"/>
          <w:sz w:val="20"/>
          <w:szCs w:val="20"/>
          <w:u w:val="single"/>
        </w:rPr>
        <w:t>Courses</w:t>
      </w:r>
    </w:p>
    <w:p w14:paraId="6C49847E" w14:textId="797D13E1" w:rsidR="00371417" w:rsidRDefault="00B060FF" w:rsidP="00371417">
      <w:pPr>
        <w:ind w:right="-720"/>
        <w:jc w:val="both"/>
        <w:rPr>
          <w:rFonts w:ascii="Arial" w:hAnsi="Arial" w:cs="Arial"/>
          <w:sz w:val="20"/>
        </w:rPr>
      </w:pPr>
      <w:r>
        <w:rPr>
          <w:rFonts w:ascii="Arial" w:hAnsi="Arial" w:cs="Arial"/>
          <w:sz w:val="20"/>
        </w:rPr>
        <w:tab/>
      </w:r>
      <w:r>
        <w:rPr>
          <w:rFonts w:ascii="Arial" w:hAnsi="Arial" w:cs="Arial"/>
          <w:sz w:val="20"/>
        </w:rPr>
        <w:tab/>
        <w:t xml:space="preserve">     </w:t>
      </w:r>
      <w:r w:rsidR="001B628A">
        <w:rPr>
          <w:rFonts w:ascii="Arial" w:hAnsi="Arial" w:cs="Arial"/>
          <w:sz w:val="20"/>
        </w:rPr>
        <w:t xml:space="preserve"> Add (7</w:t>
      </w:r>
      <w:r w:rsidR="00371417">
        <w:rPr>
          <w:rFonts w:ascii="Arial" w:hAnsi="Arial" w:cs="Arial"/>
          <w:sz w:val="20"/>
        </w:rPr>
        <w:t>)</w:t>
      </w:r>
    </w:p>
    <w:p w14:paraId="5B6CD3CD" w14:textId="77777777" w:rsidR="00371417" w:rsidRPr="00B060FF" w:rsidRDefault="001B628A" w:rsidP="00B060FF">
      <w:pPr>
        <w:pStyle w:val="ListParagraph"/>
        <w:numPr>
          <w:ilvl w:val="0"/>
          <w:numId w:val="32"/>
        </w:numPr>
        <w:ind w:right="-720"/>
        <w:jc w:val="both"/>
        <w:rPr>
          <w:rFonts w:ascii="Arial" w:hAnsi="Arial" w:cs="Arial"/>
          <w:sz w:val="20"/>
        </w:rPr>
      </w:pPr>
      <w:r w:rsidRPr="00B060FF">
        <w:rPr>
          <w:rFonts w:ascii="Arial" w:hAnsi="Arial" w:cs="Arial"/>
          <w:sz w:val="20"/>
        </w:rPr>
        <w:t>NUR 313, Fundamentals of Nursing Care</w:t>
      </w:r>
    </w:p>
    <w:p w14:paraId="79064D64" w14:textId="77777777" w:rsidR="001B628A" w:rsidRPr="00377B12" w:rsidRDefault="001B628A" w:rsidP="00377B12">
      <w:pPr>
        <w:pStyle w:val="ListParagraph"/>
        <w:numPr>
          <w:ilvl w:val="0"/>
          <w:numId w:val="32"/>
        </w:numPr>
        <w:ind w:right="-720"/>
        <w:jc w:val="both"/>
        <w:rPr>
          <w:rFonts w:ascii="Arial" w:hAnsi="Arial" w:cs="Arial"/>
          <w:sz w:val="20"/>
        </w:rPr>
      </w:pPr>
      <w:r w:rsidRPr="00377B12">
        <w:rPr>
          <w:rFonts w:ascii="Arial" w:hAnsi="Arial" w:cs="Arial"/>
          <w:sz w:val="20"/>
        </w:rPr>
        <w:t>NUR 314, Health Assessment</w:t>
      </w:r>
    </w:p>
    <w:p w14:paraId="01D3E114" w14:textId="77777777" w:rsidR="00371417" w:rsidRPr="00377B12" w:rsidRDefault="001B628A" w:rsidP="00377B12">
      <w:pPr>
        <w:pStyle w:val="ListParagraph"/>
        <w:numPr>
          <w:ilvl w:val="0"/>
          <w:numId w:val="32"/>
        </w:numPr>
        <w:ind w:right="-720"/>
        <w:jc w:val="both"/>
        <w:rPr>
          <w:rFonts w:ascii="Arial" w:hAnsi="Arial" w:cs="Arial"/>
          <w:sz w:val="20"/>
        </w:rPr>
      </w:pPr>
      <w:r w:rsidRPr="00377B12">
        <w:rPr>
          <w:rFonts w:ascii="Arial" w:hAnsi="Arial" w:cs="Arial"/>
          <w:sz w:val="20"/>
        </w:rPr>
        <w:t>NUR 315, Pharmacology</w:t>
      </w:r>
    </w:p>
    <w:p w14:paraId="386E7789" w14:textId="77777777" w:rsidR="001B628A" w:rsidRPr="00377B12" w:rsidRDefault="001B628A" w:rsidP="00377B12">
      <w:pPr>
        <w:pStyle w:val="ListParagraph"/>
        <w:numPr>
          <w:ilvl w:val="0"/>
          <w:numId w:val="32"/>
        </w:numPr>
        <w:ind w:right="-720"/>
        <w:jc w:val="both"/>
        <w:rPr>
          <w:rFonts w:ascii="Arial" w:hAnsi="Arial" w:cs="Arial"/>
          <w:sz w:val="20"/>
        </w:rPr>
      </w:pPr>
      <w:r w:rsidRPr="00377B12">
        <w:rPr>
          <w:rFonts w:ascii="Arial" w:hAnsi="Arial" w:cs="Arial"/>
          <w:sz w:val="20"/>
        </w:rPr>
        <w:t>NUR 316, Mental Health</w:t>
      </w:r>
    </w:p>
    <w:p w14:paraId="00EC9040" w14:textId="77777777" w:rsidR="001B628A" w:rsidRPr="00377B12" w:rsidRDefault="001B628A" w:rsidP="00377B12">
      <w:pPr>
        <w:pStyle w:val="ListParagraph"/>
        <w:numPr>
          <w:ilvl w:val="0"/>
          <w:numId w:val="32"/>
        </w:numPr>
        <w:ind w:right="-720"/>
        <w:jc w:val="both"/>
        <w:rPr>
          <w:rFonts w:ascii="Arial" w:hAnsi="Arial" w:cs="Arial"/>
          <w:sz w:val="20"/>
        </w:rPr>
      </w:pPr>
      <w:r w:rsidRPr="00377B12">
        <w:rPr>
          <w:rFonts w:ascii="Arial" w:hAnsi="Arial" w:cs="Arial"/>
          <w:sz w:val="20"/>
        </w:rPr>
        <w:t>NUR 317, Adult Health I</w:t>
      </w:r>
    </w:p>
    <w:p w14:paraId="0E66AAB0" w14:textId="77777777" w:rsidR="001B628A" w:rsidRPr="00377B12" w:rsidRDefault="001B628A" w:rsidP="00377B12">
      <w:pPr>
        <w:pStyle w:val="ListParagraph"/>
        <w:numPr>
          <w:ilvl w:val="0"/>
          <w:numId w:val="32"/>
        </w:numPr>
        <w:ind w:right="-720"/>
        <w:jc w:val="both"/>
        <w:rPr>
          <w:rFonts w:ascii="Arial" w:hAnsi="Arial" w:cs="Arial"/>
          <w:sz w:val="20"/>
        </w:rPr>
      </w:pPr>
      <w:r w:rsidRPr="00377B12">
        <w:rPr>
          <w:rFonts w:ascii="Arial" w:hAnsi="Arial" w:cs="Arial"/>
          <w:sz w:val="20"/>
        </w:rPr>
        <w:t>NUR 408, Adult Health II</w:t>
      </w:r>
    </w:p>
    <w:p w14:paraId="13AEE7B3" w14:textId="77777777" w:rsidR="001B628A" w:rsidRPr="00377B12" w:rsidRDefault="001B628A" w:rsidP="00377B12">
      <w:pPr>
        <w:pStyle w:val="ListParagraph"/>
        <w:numPr>
          <w:ilvl w:val="0"/>
          <w:numId w:val="32"/>
        </w:numPr>
        <w:ind w:right="-720"/>
        <w:jc w:val="both"/>
        <w:rPr>
          <w:rFonts w:ascii="Arial" w:hAnsi="Arial" w:cs="Arial"/>
          <w:sz w:val="20"/>
        </w:rPr>
      </w:pPr>
      <w:r w:rsidRPr="00377B12">
        <w:rPr>
          <w:rFonts w:ascii="Arial" w:hAnsi="Arial" w:cs="Arial"/>
          <w:sz w:val="20"/>
        </w:rPr>
        <w:t>NUR 409, Population Health Nursing</w:t>
      </w:r>
    </w:p>
    <w:p w14:paraId="37FB8120" w14:textId="77777777" w:rsidR="001B628A" w:rsidRPr="009F49CC" w:rsidRDefault="001B628A" w:rsidP="001B628A">
      <w:pPr>
        <w:pStyle w:val="ListParagraph"/>
        <w:ind w:left="2664" w:right="-720"/>
        <w:jc w:val="both"/>
        <w:rPr>
          <w:rFonts w:ascii="Arial" w:hAnsi="Arial" w:cs="Arial"/>
          <w:sz w:val="20"/>
        </w:rPr>
      </w:pPr>
    </w:p>
    <w:p w14:paraId="4523C346" w14:textId="6EF0CE70" w:rsidR="00B060FF" w:rsidRPr="00B060FF" w:rsidRDefault="00377B12" w:rsidP="00B060FF">
      <w:pPr>
        <w:ind w:left="1440" w:right="-720"/>
        <w:jc w:val="both"/>
        <w:rPr>
          <w:rFonts w:ascii="Arial" w:hAnsi="Arial" w:cs="Arial"/>
          <w:sz w:val="20"/>
        </w:rPr>
      </w:pPr>
      <w:r>
        <w:rPr>
          <w:rFonts w:ascii="Arial" w:hAnsi="Arial" w:cs="Arial"/>
          <w:sz w:val="20"/>
        </w:rPr>
        <w:t xml:space="preserve">      </w:t>
      </w:r>
      <w:r w:rsidR="001B628A">
        <w:rPr>
          <w:rFonts w:ascii="Arial" w:hAnsi="Arial" w:cs="Arial"/>
          <w:sz w:val="20"/>
        </w:rPr>
        <w:t>Delete (7)</w:t>
      </w:r>
    </w:p>
    <w:p w14:paraId="49E18EDB" w14:textId="55D27472" w:rsidR="00B060FF" w:rsidRPr="00377B12" w:rsidRDefault="00377B12" w:rsidP="00377B12">
      <w:pPr>
        <w:pStyle w:val="ListParagraph"/>
        <w:numPr>
          <w:ilvl w:val="0"/>
          <w:numId w:val="33"/>
        </w:numPr>
        <w:ind w:right="-720"/>
        <w:jc w:val="both"/>
        <w:rPr>
          <w:rFonts w:ascii="Arial" w:hAnsi="Arial" w:cs="Arial"/>
          <w:sz w:val="20"/>
        </w:rPr>
      </w:pPr>
      <w:r>
        <w:rPr>
          <w:rFonts w:ascii="Arial" w:hAnsi="Arial" w:cs="Arial"/>
          <w:sz w:val="20"/>
        </w:rPr>
        <w:t>NUR 302,</w:t>
      </w:r>
      <w:r w:rsidR="00B060FF" w:rsidRPr="00377B12">
        <w:rPr>
          <w:rFonts w:ascii="Arial" w:hAnsi="Arial" w:cs="Arial"/>
          <w:sz w:val="20"/>
        </w:rPr>
        <w:t>The Essentials of Professional Nursing Practice:  Foundations and Health Assessment</w:t>
      </w:r>
    </w:p>
    <w:p w14:paraId="3B10D2B1" w14:textId="3973CD1B" w:rsidR="00B060FF" w:rsidRPr="00377B12" w:rsidRDefault="00377B12" w:rsidP="00377B12">
      <w:pPr>
        <w:pStyle w:val="ListParagraph"/>
        <w:numPr>
          <w:ilvl w:val="0"/>
          <w:numId w:val="33"/>
        </w:numPr>
        <w:ind w:right="-720"/>
        <w:jc w:val="both"/>
        <w:rPr>
          <w:rFonts w:ascii="Arial" w:hAnsi="Arial" w:cs="Arial"/>
          <w:sz w:val="20"/>
        </w:rPr>
      </w:pPr>
      <w:r>
        <w:rPr>
          <w:rFonts w:ascii="Arial" w:hAnsi="Arial" w:cs="Arial"/>
          <w:sz w:val="20"/>
        </w:rPr>
        <w:t xml:space="preserve">NUR </w:t>
      </w:r>
      <w:r w:rsidR="00B060FF" w:rsidRPr="00377B12">
        <w:rPr>
          <w:rFonts w:ascii="Arial" w:hAnsi="Arial" w:cs="Arial"/>
          <w:sz w:val="20"/>
        </w:rPr>
        <w:t>30</w:t>
      </w:r>
      <w:r>
        <w:rPr>
          <w:rFonts w:ascii="Arial" w:hAnsi="Arial" w:cs="Arial"/>
          <w:sz w:val="20"/>
        </w:rPr>
        <w:t>3, The Essentials of Professional Nursing Practice:  The Well Community</w:t>
      </w:r>
    </w:p>
    <w:p w14:paraId="4AC4EE67" w14:textId="0AEF0DC0" w:rsidR="00B060FF" w:rsidRPr="00377B12" w:rsidRDefault="00377B12" w:rsidP="00377B12">
      <w:pPr>
        <w:pStyle w:val="ListParagraph"/>
        <w:numPr>
          <w:ilvl w:val="0"/>
          <w:numId w:val="33"/>
        </w:numPr>
        <w:ind w:right="-720"/>
        <w:jc w:val="both"/>
        <w:rPr>
          <w:rFonts w:ascii="Arial" w:hAnsi="Arial" w:cs="Arial"/>
          <w:sz w:val="20"/>
        </w:rPr>
      </w:pPr>
      <w:r>
        <w:rPr>
          <w:rFonts w:ascii="Arial" w:hAnsi="Arial" w:cs="Arial"/>
          <w:sz w:val="20"/>
        </w:rPr>
        <w:t xml:space="preserve">NUR </w:t>
      </w:r>
      <w:r w:rsidR="00B060FF" w:rsidRPr="00377B12">
        <w:rPr>
          <w:rFonts w:ascii="Arial" w:hAnsi="Arial" w:cs="Arial"/>
          <w:sz w:val="20"/>
        </w:rPr>
        <w:t>30</w:t>
      </w:r>
      <w:r>
        <w:rPr>
          <w:rFonts w:ascii="Arial" w:hAnsi="Arial" w:cs="Arial"/>
          <w:sz w:val="20"/>
        </w:rPr>
        <w:t>4, The Essentials of Professional Nursing Practice:  Adult Health</w:t>
      </w:r>
    </w:p>
    <w:p w14:paraId="53CCBE86" w14:textId="0F68CE89" w:rsidR="00B060FF" w:rsidRPr="00377B12" w:rsidRDefault="00377B12" w:rsidP="00377B12">
      <w:pPr>
        <w:pStyle w:val="ListParagraph"/>
        <w:numPr>
          <w:ilvl w:val="0"/>
          <w:numId w:val="33"/>
        </w:numPr>
        <w:ind w:right="-720"/>
        <w:jc w:val="both"/>
        <w:rPr>
          <w:rFonts w:ascii="Arial" w:hAnsi="Arial" w:cs="Arial"/>
          <w:sz w:val="20"/>
        </w:rPr>
      </w:pPr>
      <w:r>
        <w:rPr>
          <w:rFonts w:ascii="Arial" w:hAnsi="Arial" w:cs="Arial"/>
          <w:sz w:val="20"/>
        </w:rPr>
        <w:t xml:space="preserve">NUR </w:t>
      </w:r>
      <w:r w:rsidR="00B060FF" w:rsidRPr="00377B12">
        <w:rPr>
          <w:rFonts w:ascii="Arial" w:hAnsi="Arial" w:cs="Arial"/>
          <w:sz w:val="20"/>
        </w:rPr>
        <w:t>305</w:t>
      </w:r>
      <w:r>
        <w:rPr>
          <w:rFonts w:ascii="Arial" w:hAnsi="Arial" w:cs="Arial"/>
          <w:sz w:val="20"/>
        </w:rPr>
        <w:t>, Mental Health</w:t>
      </w:r>
    </w:p>
    <w:p w14:paraId="111BD0DA" w14:textId="558C4E1C" w:rsidR="00B060FF" w:rsidRPr="00377B12" w:rsidRDefault="00377B12" w:rsidP="00377B12">
      <w:pPr>
        <w:pStyle w:val="ListParagraph"/>
        <w:numPr>
          <w:ilvl w:val="0"/>
          <w:numId w:val="33"/>
        </w:numPr>
        <w:ind w:right="-720"/>
        <w:jc w:val="both"/>
        <w:rPr>
          <w:rFonts w:ascii="Arial" w:hAnsi="Arial" w:cs="Arial"/>
          <w:sz w:val="20"/>
        </w:rPr>
      </w:pPr>
      <w:r>
        <w:rPr>
          <w:rFonts w:ascii="Arial" w:hAnsi="Arial" w:cs="Arial"/>
          <w:sz w:val="20"/>
        </w:rPr>
        <w:t xml:space="preserve">NUR </w:t>
      </w:r>
      <w:r w:rsidR="00B060FF" w:rsidRPr="00377B12">
        <w:rPr>
          <w:rFonts w:ascii="Arial" w:hAnsi="Arial" w:cs="Arial"/>
          <w:sz w:val="20"/>
        </w:rPr>
        <w:t>306</w:t>
      </w:r>
      <w:r>
        <w:rPr>
          <w:rFonts w:ascii="Arial" w:hAnsi="Arial" w:cs="Arial"/>
          <w:sz w:val="20"/>
        </w:rPr>
        <w:t>, Human Pathophysiology &amp; Pharmacology</w:t>
      </w:r>
    </w:p>
    <w:p w14:paraId="5E8607F2" w14:textId="325C27A6" w:rsidR="00B060FF" w:rsidRPr="00377B12" w:rsidRDefault="00377B12" w:rsidP="00377B12">
      <w:pPr>
        <w:pStyle w:val="ListParagraph"/>
        <w:numPr>
          <w:ilvl w:val="0"/>
          <w:numId w:val="33"/>
        </w:numPr>
        <w:ind w:right="-720"/>
        <w:jc w:val="both"/>
        <w:rPr>
          <w:rFonts w:ascii="Arial" w:hAnsi="Arial" w:cs="Arial"/>
          <w:sz w:val="20"/>
        </w:rPr>
      </w:pPr>
      <w:r>
        <w:rPr>
          <w:rFonts w:ascii="Arial" w:hAnsi="Arial" w:cs="Arial"/>
          <w:sz w:val="20"/>
        </w:rPr>
        <w:t xml:space="preserve">NUR </w:t>
      </w:r>
      <w:r w:rsidR="00B060FF" w:rsidRPr="00377B12">
        <w:rPr>
          <w:rFonts w:ascii="Arial" w:hAnsi="Arial" w:cs="Arial"/>
          <w:sz w:val="20"/>
        </w:rPr>
        <w:t>400</w:t>
      </w:r>
      <w:r>
        <w:rPr>
          <w:rFonts w:ascii="Arial" w:hAnsi="Arial" w:cs="Arial"/>
          <w:sz w:val="20"/>
        </w:rPr>
        <w:t>, The Adult With High Acuity Needs</w:t>
      </w:r>
    </w:p>
    <w:p w14:paraId="71A52666" w14:textId="298361F0" w:rsidR="001B628A" w:rsidRPr="00377B12" w:rsidRDefault="00377B12" w:rsidP="00377B12">
      <w:pPr>
        <w:pStyle w:val="ListParagraph"/>
        <w:numPr>
          <w:ilvl w:val="0"/>
          <w:numId w:val="33"/>
        </w:numPr>
        <w:ind w:right="-720"/>
        <w:jc w:val="both"/>
        <w:rPr>
          <w:rFonts w:ascii="Arial" w:hAnsi="Arial" w:cs="Arial"/>
          <w:sz w:val="20"/>
        </w:rPr>
      </w:pPr>
      <w:r>
        <w:rPr>
          <w:rFonts w:ascii="Arial" w:hAnsi="Arial" w:cs="Arial"/>
          <w:sz w:val="20"/>
        </w:rPr>
        <w:t xml:space="preserve">NUR </w:t>
      </w:r>
      <w:r w:rsidR="001B628A" w:rsidRPr="00377B12">
        <w:rPr>
          <w:rFonts w:ascii="Arial" w:hAnsi="Arial" w:cs="Arial"/>
          <w:sz w:val="20"/>
        </w:rPr>
        <w:t>406</w:t>
      </w:r>
      <w:r>
        <w:rPr>
          <w:rFonts w:ascii="Arial" w:hAnsi="Arial" w:cs="Arial"/>
          <w:sz w:val="20"/>
        </w:rPr>
        <w:t>, Community at Risk</w:t>
      </w:r>
    </w:p>
    <w:p w14:paraId="67BEFD54" w14:textId="77777777" w:rsidR="001B628A" w:rsidRDefault="001B628A" w:rsidP="001B628A">
      <w:pPr>
        <w:ind w:left="1440" w:right="-720"/>
        <w:jc w:val="both"/>
        <w:rPr>
          <w:rFonts w:ascii="Arial" w:hAnsi="Arial" w:cs="Arial"/>
          <w:sz w:val="20"/>
        </w:rPr>
      </w:pPr>
    </w:p>
    <w:p w14:paraId="25097D79" w14:textId="00A3FC1C" w:rsidR="00371417" w:rsidRDefault="00377B12" w:rsidP="00371417">
      <w:pPr>
        <w:ind w:left="1440" w:right="-720"/>
        <w:jc w:val="both"/>
        <w:rPr>
          <w:rFonts w:ascii="Arial" w:hAnsi="Arial" w:cs="Arial"/>
          <w:sz w:val="20"/>
        </w:rPr>
      </w:pPr>
      <w:r>
        <w:rPr>
          <w:rFonts w:ascii="Arial" w:hAnsi="Arial" w:cs="Arial"/>
          <w:sz w:val="20"/>
        </w:rPr>
        <w:t xml:space="preserve">      </w:t>
      </w:r>
      <w:r w:rsidR="001B628A">
        <w:rPr>
          <w:rFonts w:ascii="Arial" w:hAnsi="Arial" w:cs="Arial"/>
          <w:sz w:val="20"/>
        </w:rPr>
        <w:t>Revise (6</w:t>
      </w:r>
      <w:r w:rsidR="00371417">
        <w:rPr>
          <w:rFonts w:ascii="Arial" w:hAnsi="Arial" w:cs="Arial"/>
          <w:sz w:val="20"/>
        </w:rPr>
        <w:t>)</w:t>
      </w:r>
    </w:p>
    <w:p w14:paraId="214EC730" w14:textId="4B30B1F9" w:rsidR="00377B12" w:rsidRPr="00377B12" w:rsidRDefault="00377B12" w:rsidP="00377B12">
      <w:pPr>
        <w:pStyle w:val="ListParagraph"/>
        <w:numPr>
          <w:ilvl w:val="0"/>
          <w:numId w:val="34"/>
        </w:numPr>
        <w:ind w:right="-720"/>
        <w:jc w:val="both"/>
        <w:rPr>
          <w:rFonts w:ascii="Arial" w:hAnsi="Arial" w:cs="Arial"/>
          <w:sz w:val="20"/>
        </w:rPr>
      </w:pPr>
      <w:r w:rsidRPr="00377B12">
        <w:rPr>
          <w:rFonts w:ascii="Arial" w:hAnsi="Arial" w:cs="Arial"/>
          <w:sz w:val="20"/>
        </w:rPr>
        <w:t>NUR 301</w:t>
      </w:r>
      <w:r>
        <w:rPr>
          <w:rFonts w:ascii="Arial" w:hAnsi="Arial" w:cs="Arial"/>
          <w:sz w:val="20"/>
        </w:rPr>
        <w:t>, The Essentials of Professional Nursing Practice:  Discipline of Professional Nursing (title, description</w:t>
      </w:r>
      <w:r w:rsidR="009F4474">
        <w:rPr>
          <w:rFonts w:ascii="Arial" w:hAnsi="Arial" w:cs="Arial"/>
          <w:sz w:val="20"/>
        </w:rPr>
        <w:t>,</w:t>
      </w:r>
      <w:r w:rsidR="009F4474" w:rsidRPr="009F4474">
        <w:rPr>
          <w:rFonts w:ascii="Arial" w:hAnsi="Arial" w:cs="Arial"/>
          <w:sz w:val="20"/>
        </w:rPr>
        <w:t xml:space="preserve"> </w:t>
      </w:r>
      <w:r w:rsidR="009F4474">
        <w:rPr>
          <w:rFonts w:ascii="Arial" w:hAnsi="Arial" w:cs="Arial"/>
          <w:sz w:val="20"/>
        </w:rPr>
        <w:t>course outcomes, blended format</w:t>
      </w:r>
      <w:r>
        <w:rPr>
          <w:rFonts w:ascii="Arial" w:hAnsi="Arial" w:cs="Arial"/>
          <w:sz w:val="20"/>
        </w:rPr>
        <w:t>)</w:t>
      </w:r>
      <w:r w:rsidR="001B628A" w:rsidRPr="00377B12">
        <w:rPr>
          <w:rFonts w:ascii="Arial" w:hAnsi="Arial" w:cs="Arial"/>
          <w:sz w:val="20"/>
        </w:rPr>
        <w:t xml:space="preserve"> </w:t>
      </w:r>
    </w:p>
    <w:p w14:paraId="31B8AB22" w14:textId="25F73BA6" w:rsidR="00377B12" w:rsidRPr="00377B12" w:rsidRDefault="00377B12" w:rsidP="00377B12">
      <w:pPr>
        <w:pStyle w:val="ListParagraph"/>
        <w:numPr>
          <w:ilvl w:val="0"/>
          <w:numId w:val="34"/>
        </w:numPr>
        <w:ind w:right="-720"/>
        <w:jc w:val="both"/>
        <w:rPr>
          <w:rFonts w:ascii="Arial" w:hAnsi="Arial" w:cs="Arial"/>
          <w:sz w:val="20"/>
        </w:rPr>
      </w:pPr>
      <w:r>
        <w:rPr>
          <w:rFonts w:ascii="Arial" w:hAnsi="Arial" w:cs="Arial"/>
          <w:sz w:val="20"/>
        </w:rPr>
        <w:t xml:space="preserve">NUR </w:t>
      </w:r>
      <w:r w:rsidR="001B628A" w:rsidRPr="00377B12">
        <w:rPr>
          <w:rFonts w:ascii="Arial" w:hAnsi="Arial" w:cs="Arial"/>
          <w:sz w:val="20"/>
        </w:rPr>
        <w:t xml:space="preserve">307, </w:t>
      </w:r>
      <w:r>
        <w:rPr>
          <w:rFonts w:ascii="Arial" w:hAnsi="Arial" w:cs="Arial"/>
          <w:sz w:val="20"/>
        </w:rPr>
        <w:t xml:space="preserve">The Essentials of Professional Nursing Practice:  The Older Adult (title, description, co-req, </w:t>
      </w:r>
      <w:r w:rsidR="009F4474">
        <w:rPr>
          <w:rFonts w:ascii="Arial" w:hAnsi="Arial" w:cs="Arial"/>
          <w:sz w:val="20"/>
        </w:rPr>
        <w:t xml:space="preserve">course </w:t>
      </w:r>
      <w:r>
        <w:rPr>
          <w:rFonts w:ascii="Arial" w:hAnsi="Arial" w:cs="Arial"/>
          <w:sz w:val="20"/>
        </w:rPr>
        <w:t>outcome</w:t>
      </w:r>
      <w:r w:rsidR="009F4474">
        <w:rPr>
          <w:rFonts w:ascii="Arial" w:hAnsi="Arial" w:cs="Arial"/>
          <w:sz w:val="20"/>
        </w:rPr>
        <w:t>s, blended format)</w:t>
      </w:r>
    </w:p>
    <w:p w14:paraId="0DBA0DE2" w14:textId="0BC4D4F0" w:rsidR="00377B12" w:rsidRPr="00377B12" w:rsidRDefault="00377B12" w:rsidP="00377B12">
      <w:pPr>
        <w:pStyle w:val="ListParagraph"/>
        <w:numPr>
          <w:ilvl w:val="0"/>
          <w:numId w:val="34"/>
        </w:numPr>
        <w:ind w:right="-720"/>
        <w:jc w:val="both"/>
        <w:rPr>
          <w:rFonts w:ascii="Arial" w:hAnsi="Arial" w:cs="Arial"/>
          <w:sz w:val="20"/>
        </w:rPr>
      </w:pPr>
      <w:r>
        <w:rPr>
          <w:rFonts w:ascii="Arial" w:hAnsi="Arial" w:cs="Arial"/>
          <w:sz w:val="20"/>
        </w:rPr>
        <w:t xml:space="preserve">NUR </w:t>
      </w:r>
      <w:r w:rsidR="001B628A" w:rsidRPr="00377B12">
        <w:rPr>
          <w:rFonts w:ascii="Arial" w:hAnsi="Arial" w:cs="Arial"/>
          <w:sz w:val="20"/>
        </w:rPr>
        <w:t xml:space="preserve">403, </w:t>
      </w:r>
      <w:r w:rsidR="009F4474">
        <w:rPr>
          <w:rFonts w:ascii="Arial" w:hAnsi="Arial" w:cs="Arial"/>
          <w:sz w:val="20"/>
        </w:rPr>
        <w:t>The Essentials of Professional Nursing Practice:  Nursing Research (title, description, course outcomes, blended format)</w:t>
      </w:r>
    </w:p>
    <w:p w14:paraId="3CBC24DB" w14:textId="65058C52" w:rsidR="00377B12" w:rsidRPr="00377B12" w:rsidRDefault="00377B12" w:rsidP="00377B12">
      <w:pPr>
        <w:pStyle w:val="ListParagraph"/>
        <w:numPr>
          <w:ilvl w:val="0"/>
          <w:numId w:val="34"/>
        </w:numPr>
        <w:ind w:right="-720"/>
        <w:jc w:val="both"/>
        <w:rPr>
          <w:rFonts w:ascii="Arial" w:hAnsi="Arial" w:cs="Arial"/>
          <w:sz w:val="20"/>
        </w:rPr>
      </w:pPr>
      <w:r>
        <w:rPr>
          <w:rFonts w:ascii="Arial" w:hAnsi="Arial" w:cs="Arial"/>
          <w:sz w:val="20"/>
        </w:rPr>
        <w:t xml:space="preserve">NUR </w:t>
      </w:r>
      <w:r w:rsidR="001B628A" w:rsidRPr="00377B12">
        <w:rPr>
          <w:rFonts w:ascii="Arial" w:hAnsi="Arial" w:cs="Arial"/>
          <w:sz w:val="20"/>
        </w:rPr>
        <w:t xml:space="preserve">404, </w:t>
      </w:r>
      <w:r w:rsidR="009F4474">
        <w:rPr>
          <w:rFonts w:ascii="Arial" w:hAnsi="Arial" w:cs="Arial"/>
          <w:sz w:val="20"/>
        </w:rPr>
        <w:t>The Essentials of Professional Nursing Practice:  Leadership and Role Practicum (title, description, course outcomes, credit hour distribution, blended format)</w:t>
      </w:r>
    </w:p>
    <w:p w14:paraId="35CE8D4E" w14:textId="2A76B74B" w:rsidR="00377B12" w:rsidRPr="00377B12" w:rsidRDefault="00377B12" w:rsidP="00377B12">
      <w:pPr>
        <w:pStyle w:val="ListParagraph"/>
        <w:numPr>
          <w:ilvl w:val="0"/>
          <w:numId w:val="34"/>
        </w:numPr>
        <w:ind w:right="-720"/>
        <w:jc w:val="both"/>
        <w:rPr>
          <w:rFonts w:ascii="Arial" w:hAnsi="Arial" w:cs="Arial"/>
          <w:sz w:val="20"/>
        </w:rPr>
      </w:pPr>
      <w:r>
        <w:rPr>
          <w:rFonts w:ascii="Arial" w:hAnsi="Arial" w:cs="Arial"/>
          <w:sz w:val="20"/>
        </w:rPr>
        <w:t xml:space="preserve">NUR </w:t>
      </w:r>
      <w:r w:rsidR="001B628A" w:rsidRPr="00377B12">
        <w:rPr>
          <w:rFonts w:ascii="Arial" w:hAnsi="Arial" w:cs="Arial"/>
          <w:sz w:val="20"/>
        </w:rPr>
        <w:t xml:space="preserve">405, </w:t>
      </w:r>
      <w:r w:rsidR="009F4474">
        <w:rPr>
          <w:rFonts w:ascii="Arial" w:hAnsi="Arial" w:cs="Arial"/>
          <w:sz w:val="20"/>
        </w:rPr>
        <w:t>The Essentials of Professional Nursing Practice:  Infants and Children (title, description, co-req, course outcomes)</w:t>
      </w:r>
    </w:p>
    <w:p w14:paraId="781F4B64" w14:textId="715171B6" w:rsidR="00371417" w:rsidRPr="00377B12" w:rsidRDefault="00377B12" w:rsidP="00377B12">
      <w:pPr>
        <w:pStyle w:val="ListParagraph"/>
        <w:numPr>
          <w:ilvl w:val="0"/>
          <w:numId w:val="34"/>
        </w:numPr>
        <w:ind w:right="-720"/>
        <w:jc w:val="both"/>
        <w:rPr>
          <w:rFonts w:ascii="Arial" w:hAnsi="Arial" w:cs="Arial"/>
          <w:sz w:val="20"/>
        </w:rPr>
      </w:pPr>
      <w:r>
        <w:rPr>
          <w:rFonts w:ascii="Arial" w:hAnsi="Arial" w:cs="Arial"/>
          <w:sz w:val="20"/>
        </w:rPr>
        <w:t xml:space="preserve">NUR </w:t>
      </w:r>
      <w:r w:rsidR="001B628A" w:rsidRPr="00377B12">
        <w:rPr>
          <w:rFonts w:ascii="Arial" w:hAnsi="Arial" w:cs="Arial"/>
          <w:sz w:val="20"/>
        </w:rPr>
        <w:t>407</w:t>
      </w:r>
      <w:r w:rsidR="009F4474">
        <w:rPr>
          <w:rFonts w:ascii="Arial" w:hAnsi="Arial" w:cs="Arial"/>
          <w:sz w:val="20"/>
        </w:rPr>
        <w:t>, The Essentials of Professional Nursing Practice:  Maternal Child (title, description, course outcomes)</w:t>
      </w:r>
    </w:p>
    <w:p w14:paraId="639C439F" w14:textId="77777777" w:rsidR="00371417" w:rsidRPr="00A329BC" w:rsidRDefault="00371417" w:rsidP="00371417">
      <w:pPr>
        <w:ind w:right="-720"/>
        <w:jc w:val="left"/>
        <w:rPr>
          <w:rFonts w:ascii="Arial" w:hAnsi="Arial" w:cs="Arial"/>
          <w:sz w:val="20"/>
          <w:szCs w:val="20"/>
        </w:rPr>
      </w:pPr>
    </w:p>
    <w:p w14:paraId="7BA23EB7" w14:textId="694B0EA9" w:rsidR="001B628A" w:rsidRPr="008B2171" w:rsidRDefault="00C34975" w:rsidP="008B2171">
      <w:pPr>
        <w:pStyle w:val="NoSpacing"/>
        <w:ind w:left="720"/>
        <w:rPr>
          <w:rFonts w:ascii="Arial" w:hAnsi="Arial" w:cs="Arial"/>
          <w:b/>
          <w:i/>
          <w:sz w:val="20"/>
          <w:szCs w:val="20"/>
        </w:rPr>
      </w:pPr>
      <w:r w:rsidRPr="006F1C73">
        <w:rPr>
          <w:rFonts w:ascii="Arial" w:hAnsi="Arial" w:cs="Arial"/>
          <w:b/>
          <w:sz w:val="20"/>
          <w:szCs w:val="20"/>
        </w:rPr>
        <w:t xml:space="preserve">Motioned by Blome, seconded by </w:t>
      </w:r>
      <w:r>
        <w:rPr>
          <w:rFonts w:ascii="Arial" w:hAnsi="Arial" w:cs="Arial"/>
          <w:b/>
          <w:sz w:val="20"/>
          <w:szCs w:val="20"/>
        </w:rPr>
        <w:t>Mathis to approve</w:t>
      </w:r>
      <w:r w:rsidR="009D1FE3">
        <w:rPr>
          <w:rFonts w:ascii="Arial" w:hAnsi="Arial" w:cs="Arial"/>
          <w:b/>
          <w:sz w:val="20"/>
          <w:szCs w:val="20"/>
        </w:rPr>
        <w:t xml:space="preserve"> the program revisions, </w:t>
      </w:r>
      <w:r>
        <w:rPr>
          <w:rFonts w:ascii="Arial" w:hAnsi="Arial" w:cs="Arial"/>
          <w:b/>
          <w:sz w:val="20"/>
          <w:szCs w:val="20"/>
        </w:rPr>
        <w:t>course additions</w:t>
      </w:r>
      <w:r w:rsidR="009D1FE3">
        <w:rPr>
          <w:rFonts w:ascii="Arial" w:hAnsi="Arial" w:cs="Arial"/>
          <w:b/>
          <w:sz w:val="20"/>
          <w:szCs w:val="20"/>
        </w:rPr>
        <w:t xml:space="preserve"> (7)</w:t>
      </w:r>
      <w:r>
        <w:rPr>
          <w:rFonts w:ascii="Arial" w:hAnsi="Arial" w:cs="Arial"/>
          <w:b/>
          <w:sz w:val="20"/>
          <w:szCs w:val="20"/>
        </w:rPr>
        <w:t>, course deletions</w:t>
      </w:r>
      <w:r w:rsidR="009D1FE3">
        <w:rPr>
          <w:rFonts w:ascii="Arial" w:hAnsi="Arial" w:cs="Arial"/>
          <w:b/>
          <w:sz w:val="20"/>
          <w:szCs w:val="20"/>
        </w:rPr>
        <w:t xml:space="preserve"> (7)</w:t>
      </w:r>
      <w:r>
        <w:rPr>
          <w:rFonts w:ascii="Arial" w:hAnsi="Arial" w:cs="Arial"/>
          <w:b/>
          <w:sz w:val="20"/>
          <w:szCs w:val="20"/>
        </w:rPr>
        <w:t xml:space="preserve">, and course revisions </w:t>
      </w:r>
      <w:r w:rsidR="009D1FE3">
        <w:rPr>
          <w:rFonts w:ascii="Arial" w:hAnsi="Arial" w:cs="Arial"/>
          <w:b/>
          <w:sz w:val="20"/>
          <w:szCs w:val="20"/>
        </w:rPr>
        <w:t xml:space="preserve">(6) for the B.S. in Nursing Traditional Prelicensure Track Program. </w:t>
      </w:r>
      <w:r w:rsidRPr="006F1C73">
        <w:rPr>
          <w:rFonts w:ascii="Arial" w:hAnsi="Arial" w:cs="Arial"/>
          <w:b/>
          <w:sz w:val="20"/>
          <w:szCs w:val="20"/>
        </w:rPr>
        <w:t>Unanimously approved</w:t>
      </w:r>
      <w:r w:rsidRPr="006F1C73">
        <w:rPr>
          <w:rFonts w:ascii="Arial" w:hAnsi="Arial" w:cs="Arial"/>
          <w:b/>
          <w:i/>
          <w:sz w:val="20"/>
          <w:szCs w:val="20"/>
        </w:rPr>
        <w:t>.</w:t>
      </w:r>
    </w:p>
    <w:p w14:paraId="24444E46" w14:textId="77777777" w:rsidR="002C5908" w:rsidRDefault="002C5908" w:rsidP="008B2171">
      <w:pPr>
        <w:ind w:right="-720"/>
        <w:jc w:val="left"/>
        <w:rPr>
          <w:rFonts w:ascii="Arial" w:hAnsi="Arial" w:cs="Arial"/>
          <w:b/>
          <w:sz w:val="20"/>
          <w:szCs w:val="20"/>
        </w:rPr>
      </w:pPr>
    </w:p>
    <w:p w14:paraId="10339566" w14:textId="66AD5FE2" w:rsidR="008B2171" w:rsidRDefault="001B628A" w:rsidP="008B2171">
      <w:pPr>
        <w:ind w:right="-720"/>
        <w:jc w:val="left"/>
        <w:rPr>
          <w:rFonts w:ascii="Arial" w:hAnsi="Arial" w:cs="Arial"/>
          <w:b/>
          <w:sz w:val="20"/>
          <w:szCs w:val="20"/>
        </w:rPr>
      </w:pPr>
      <w:r>
        <w:rPr>
          <w:rFonts w:ascii="Arial" w:hAnsi="Arial" w:cs="Arial"/>
          <w:b/>
          <w:sz w:val="20"/>
          <w:szCs w:val="20"/>
        </w:rPr>
        <w:lastRenderedPageBreak/>
        <w:t>Colleg</w:t>
      </w:r>
      <w:r w:rsidR="008B2171">
        <w:rPr>
          <w:rFonts w:ascii="Arial" w:hAnsi="Arial" w:cs="Arial"/>
          <w:b/>
          <w:sz w:val="20"/>
          <w:szCs w:val="20"/>
        </w:rPr>
        <w:t>e of Professional Advancement</w:t>
      </w:r>
      <w:r w:rsidR="008B2171">
        <w:rPr>
          <w:rFonts w:ascii="Arial" w:hAnsi="Arial" w:cs="Arial"/>
          <w:b/>
          <w:sz w:val="20"/>
          <w:szCs w:val="20"/>
        </w:rPr>
        <w:tab/>
        <w:t xml:space="preserve"> -- </w:t>
      </w:r>
      <w:r>
        <w:rPr>
          <w:rFonts w:ascii="Arial" w:hAnsi="Arial" w:cs="Arial"/>
          <w:b/>
          <w:sz w:val="20"/>
          <w:szCs w:val="20"/>
        </w:rPr>
        <w:t>Gary Blome</w:t>
      </w:r>
    </w:p>
    <w:p w14:paraId="13018C9A" w14:textId="2D8631DC" w:rsidR="001B628A" w:rsidRPr="008B2171" w:rsidRDefault="0079741A" w:rsidP="008B2171">
      <w:pPr>
        <w:ind w:right="-720" w:firstLine="720"/>
        <w:jc w:val="left"/>
        <w:rPr>
          <w:rFonts w:ascii="Arial" w:hAnsi="Arial" w:cs="Arial"/>
          <w:b/>
          <w:sz w:val="20"/>
          <w:szCs w:val="20"/>
        </w:rPr>
      </w:pPr>
      <w:r w:rsidRPr="0079741A">
        <w:rPr>
          <w:rFonts w:ascii="Arial" w:hAnsi="Arial" w:cs="Arial"/>
          <w:i/>
          <w:sz w:val="20"/>
          <w:szCs w:val="20"/>
        </w:rPr>
        <w:t>Liberal Studies</w:t>
      </w:r>
    </w:p>
    <w:p w14:paraId="3D7BB6D4" w14:textId="747E75F0" w:rsidR="0079741A" w:rsidRPr="0079741A" w:rsidRDefault="0079741A" w:rsidP="008B2171">
      <w:pPr>
        <w:ind w:left="360" w:right="-720" w:firstLine="720"/>
        <w:jc w:val="left"/>
        <w:rPr>
          <w:rFonts w:ascii="Arial" w:hAnsi="Arial" w:cs="Arial"/>
          <w:sz w:val="20"/>
          <w:szCs w:val="20"/>
          <w:u w:val="single"/>
        </w:rPr>
      </w:pPr>
      <w:r>
        <w:rPr>
          <w:rFonts w:ascii="Arial" w:hAnsi="Arial" w:cs="Arial"/>
          <w:sz w:val="20"/>
          <w:szCs w:val="20"/>
          <w:u w:val="single"/>
        </w:rPr>
        <w:t>Courses</w:t>
      </w:r>
    </w:p>
    <w:p w14:paraId="4E21B669" w14:textId="15985207" w:rsidR="001B628A" w:rsidRDefault="0079741A" w:rsidP="008B2171">
      <w:pPr>
        <w:ind w:left="720" w:right="-720" w:firstLine="720"/>
        <w:jc w:val="left"/>
        <w:rPr>
          <w:rFonts w:ascii="Arial" w:hAnsi="Arial" w:cs="Arial"/>
          <w:sz w:val="20"/>
          <w:szCs w:val="20"/>
        </w:rPr>
      </w:pPr>
      <w:r>
        <w:rPr>
          <w:rFonts w:ascii="Arial" w:hAnsi="Arial" w:cs="Arial"/>
          <w:sz w:val="20"/>
          <w:szCs w:val="20"/>
        </w:rPr>
        <w:t>Revise (4) – course descriptions</w:t>
      </w:r>
    </w:p>
    <w:p w14:paraId="13A59159" w14:textId="34C25FA6" w:rsidR="008B2171" w:rsidRPr="008B2171" w:rsidRDefault="0079741A" w:rsidP="008B2171">
      <w:pPr>
        <w:pStyle w:val="ListParagraph"/>
        <w:numPr>
          <w:ilvl w:val="0"/>
          <w:numId w:val="35"/>
        </w:numPr>
        <w:ind w:right="-720"/>
        <w:jc w:val="both"/>
        <w:rPr>
          <w:rFonts w:ascii="Arial" w:hAnsi="Arial" w:cs="Arial"/>
          <w:sz w:val="20"/>
        </w:rPr>
      </w:pPr>
      <w:r w:rsidRPr="008B2171">
        <w:rPr>
          <w:rFonts w:ascii="Arial" w:hAnsi="Arial" w:cs="Arial"/>
          <w:sz w:val="20"/>
        </w:rPr>
        <w:t xml:space="preserve">LBST 302, </w:t>
      </w:r>
      <w:r w:rsidR="008B2171">
        <w:rPr>
          <w:rFonts w:ascii="Arial" w:hAnsi="Arial" w:cs="Arial"/>
          <w:sz w:val="20"/>
        </w:rPr>
        <w:t>Studies of Cultures in Contact</w:t>
      </w:r>
    </w:p>
    <w:p w14:paraId="2CA08B3B" w14:textId="3F3FBB84" w:rsidR="008B2171" w:rsidRPr="008B2171" w:rsidRDefault="0079741A" w:rsidP="008B2171">
      <w:pPr>
        <w:pStyle w:val="ListParagraph"/>
        <w:numPr>
          <w:ilvl w:val="0"/>
          <w:numId w:val="35"/>
        </w:numPr>
        <w:ind w:right="-720"/>
        <w:jc w:val="both"/>
        <w:rPr>
          <w:rFonts w:ascii="Arial" w:hAnsi="Arial" w:cs="Arial"/>
          <w:sz w:val="20"/>
        </w:rPr>
      </w:pPr>
      <w:r w:rsidRPr="008B2171">
        <w:rPr>
          <w:rFonts w:ascii="Arial" w:hAnsi="Arial" w:cs="Arial"/>
          <w:sz w:val="20"/>
        </w:rPr>
        <w:t xml:space="preserve">LBST 303, </w:t>
      </w:r>
      <w:r w:rsidR="008B2171">
        <w:rPr>
          <w:rFonts w:ascii="Arial" w:hAnsi="Arial" w:cs="Arial"/>
          <w:sz w:val="20"/>
        </w:rPr>
        <w:t>Issues of Justice in a Global Community</w:t>
      </w:r>
    </w:p>
    <w:p w14:paraId="6C7566EE" w14:textId="5AA346AC" w:rsidR="008B2171" w:rsidRPr="008B2171" w:rsidRDefault="0079741A" w:rsidP="008B2171">
      <w:pPr>
        <w:pStyle w:val="ListParagraph"/>
        <w:numPr>
          <w:ilvl w:val="0"/>
          <w:numId w:val="35"/>
        </w:numPr>
        <w:ind w:right="-720"/>
        <w:jc w:val="both"/>
        <w:rPr>
          <w:rFonts w:ascii="Arial" w:hAnsi="Arial" w:cs="Arial"/>
          <w:sz w:val="20"/>
        </w:rPr>
      </w:pPr>
      <w:r w:rsidRPr="008B2171">
        <w:rPr>
          <w:rFonts w:ascii="Arial" w:hAnsi="Arial" w:cs="Arial"/>
          <w:sz w:val="20"/>
        </w:rPr>
        <w:t xml:space="preserve">LBST 305, </w:t>
      </w:r>
      <w:r w:rsidR="008B2171">
        <w:rPr>
          <w:rFonts w:ascii="Arial" w:hAnsi="Arial" w:cs="Arial"/>
          <w:sz w:val="20"/>
        </w:rPr>
        <w:t>Globalization and Citizenship</w:t>
      </w:r>
    </w:p>
    <w:p w14:paraId="71774407" w14:textId="3EE06DDC" w:rsidR="008B2171" w:rsidRPr="002C5908" w:rsidRDefault="0079741A" w:rsidP="002C5908">
      <w:pPr>
        <w:pStyle w:val="ListParagraph"/>
        <w:numPr>
          <w:ilvl w:val="0"/>
          <w:numId w:val="35"/>
        </w:numPr>
        <w:ind w:right="-720"/>
        <w:jc w:val="both"/>
        <w:rPr>
          <w:rFonts w:ascii="Arial" w:hAnsi="Arial" w:cs="Arial"/>
          <w:sz w:val="20"/>
        </w:rPr>
      </w:pPr>
      <w:r w:rsidRPr="008B2171">
        <w:rPr>
          <w:rFonts w:ascii="Arial" w:hAnsi="Arial" w:cs="Arial"/>
          <w:sz w:val="20"/>
        </w:rPr>
        <w:t>SCLT 304</w:t>
      </w:r>
      <w:r w:rsidR="008B2171">
        <w:rPr>
          <w:rFonts w:ascii="Arial" w:hAnsi="Arial" w:cs="Arial"/>
          <w:sz w:val="20"/>
        </w:rPr>
        <w:t>, Ways of Worldmaking</w:t>
      </w:r>
    </w:p>
    <w:p w14:paraId="3799D1FF" w14:textId="41374BD8" w:rsidR="008B2171" w:rsidRPr="008B2171" w:rsidRDefault="008B2171" w:rsidP="008B2171">
      <w:pPr>
        <w:ind w:left="720" w:right="-720"/>
        <w:jc w:val="both"/>
        <w:rPr>
          <w:rFonts w:ascii="Arial" w:hAnsi="Arial" w:cs="Arial"/>
          <w:sz w:val="20"/>
        </w:rPr>
      </w:pPr>
      <w:r>
        <w:rPr>
          <w:rFonts w:ascii="Arial" w:hAnsi="Arial" w:cs="Arial"/>
          <w:sz w:val="20"/>
        </w:rPr>
        <w:t>The descriptions of courses in engagement and citizenship</w:t>
      </w:r>
      <w:r w:rsidR="006C020C">
        <w:rPr>
          <w:rFonts w:ascii="Arial" w:hAnsi="Arial" w:cs="Arial"/>
          <w:sz w:val="20"/>
        </w:rPr>
        <w:t xml:space="preserve"> require revision to reflect more accurately the student learning outc</w:t>
      </w:r>
      <w:r w:rsidR="00034309">
        <w:rPr>
          <w:rFonts w:ascii="Arial" w:hAnsi="Arial" w:cs="Arial"/>
          <w:sz w:val="20"/>
        </w:rPr>
        <w:t xml:space="preserve">omes for each course. </w:t>
      </w:r>
      <w:r w:rsidR="00BB7222">
        <w:rPr>
          <w:rFonts w:ascii="Arial" w:hAnsi="Arial" w:cs="Arial"/>
          <w:sz w:val="20"/>
        </w:rPr>
        <w:t>The CoPA GenEd Committee recommended these changes</w:t>
      </w:r>
      <w:r w:rsidR="006C020C">
        <w:rPr>
          <w:rFonts w:ascii="Arial" w:hAnsi="Arial" w:cs="Arial"/>
          <w:sz w:val="20"/>
        </w:rPr>
        <w:t>.</w:t>
      </w:r>
    </w:p>
    <w:p w14:paraId="397CF13A" w14:textId="77777777" w:rsidR="0079741A" w:rsidRPr="0079741A" w:rsidRDefault="0079741A" w:rsidP="00371417">
      <w:pPr>
        <w:ind w:left="1080" w:right="-720"/>
        <w:jc w:val="left"/>
        <w:rPr>
          <w:rFonts w:ascii="Arial" w:hAnsi="Arial" w:cs="Arial"/>
          <w:sz w:val="20"/>
          <w:szCs w:val="20"/>
        </w:rPr>
      </w:pPr>
      <w:r>
        <w:rPr>
          <w:rFonts w:ascii="Arial" w:hAnsi="Arial" w:cs="Arial"/>
          <w:sz w:val="20"/>
          <w:szCs w:val="20"/>
        </w:rPr>
        <w:tab/>
      </w:r>
      <w:r>
        <w:rPr>
          <w:rFonts w:ascii="Arial" w:hAnsi="Arial" w:cs="Arial"/>
          <w:sz w:val="20"/>
          <w:szCs w:val="20"/>
        </w:rPr>
        <w:tab/>
      </w:r>
    </w:p>
    <w:p w14:paraId="093F1285" w14:textId="64115CEA" w:rsidR="001B628A" w:rsidRDefault="006C020C" w:rsidP="006C020C">
      <w:pPr>
        <w:ind w:left="720" w:right="-720"/>
        <w:jc w:val="left"/>
        <w:rPr>
          <w:rFonts w:ascii="Arial" w:hAnsi="Arial" w:cs="Arial"/>
          <w:b/>
          <w:sz w:val="20"/>
          <w:szCs w:val="20"/>
        </w:rPr>
      </w:pPr>
      <w:r w:rsidRPr="00D70729">
        <w:rPr>
          <w:rFonts w:ascii="Arial" w:hAnsi="Arial" w:cs="Arial"/>
          <w:b/>
          <w:sz w:val="20"/>
          <w:szCs w:val="20"/>
        </w:rPr>
        <w:t xml:space="preserve">Motion to </w:t>
      </w:r>
      <w:r>
        <w:rPr>
          <w:rFonts w:ascii="Arial" w:hAnsi="Arial" w:cs="Arial"/>
          <w:b/>
          <w:sz w:val="20"/>
          <w:szCs w:val="20"/>
        </w:rPr>
        <w:t>revise LBST 302, LBST 303, LBST 305, and SCLT 304 in the Liberal Studies program</w:t>
      </w:r>
      <w:r w:rsidRPr="00D70729">
        <w:rPr>
          <w:rFonts w:ascii="Arial" w:hAnsi="Arial" w:cs="Arial"/>
          <w:b/>
          <w:sz w:val="20"/>
          <w:szCs w:val="20"/>
        </w:rPr>
        <w:t xml:space="preserve"> was made by</w:t>
      </w:r>
      <w:r>
        <w:rPr>
          <w:rFonts w:ascii="Arial" w:hAnsi="Arial" w:cs="Arial"/>
          <w:b/>
          <w:sz w:val="20"/>
          <w:szCs w:val="20"/>
        </w:rPr>
        <w:t xml:space="preserve"> D. Hill</w:t>
      </w:r>
      <w:r w:rsidRPr="00D70729">
        <w:rPr>
          <w:rFonts w:ascii="Arial" w:hAnsi="Arial" w:cs="Arial"/>
          <w:b/>
          <w:sz w:val="20"/>
          <w:szCs w:val="20"/>
        </w:rPr>
        <w:t xml:space="preserve"> and seconded by</w:t>
      </w:r>
      <w:r>
        <w:rPr>
          <w:rFonts w:ascii="Arial" w:hAnsi="Arial" w:cs="Arial"/>
          <w:b/>
          <w:sz w:val="20"/>
          <w:szCs w:val="20"/>
        </w:rPr>
        <w:t xml:space="preserve"> Kopp</w:t>
      </w:r>
      <w:r w:rsidRPr="00D70729">
        <w:rPr>
          <w:rFonts w:ascii="Arial" w:hAnsi="Arial" w:cs="Arial"/>
          <w:b/>
          <w:sz w:val="20"/>
          <w:szCs w:val="20"/>
        </w:rPr>
        <w:t>.  Unanimously approved.</w:t>
      </w:r>
    </w:p>
    <w:p w14:paraId="092667EF" w14:textId="216DF705" w:rsidR="006C020C" w:rsidRDefault="006C020C" w:rsidP="006C020C">
      <w:pPr>
        <w:ind w:left="720" w:right="-720"/>
        <w:jc w:val="left"/>
        <w:rPr>
          <w:rFonts w:ascii="Arial" w:hAnsi="Arial" w:cs="Arial"/>
          <w:b/>
          <w:sz w:val="20"/>
          <w:szCs w:val="20"/>
        </w:rPr>
      </w:pPr>
    </w:p>
    <w:p w14:paraId="12AA4154" w14:textId="77777777" w:rsidR="006C020C" w:rsidRDefault="006C020C" w:rsidP="006C020C">
      <w:pPr>
        <w:ind w:left="720" w:right="-720"/>
        <w:jc w:val="left"/>
        <w:rPr>
          <w:rFonts w:ascii="Arial" w:hAnsi="Arial" w:cs="Arial"/>
          <w:b/>
          <w:sz w:val="20"/>
          <w:szCs w:val="20"/>
        </w:rPr>
      </w:pPr>
    </w:p>
    <w:p w14:paraId="53B620A1" w14:textId="77777777" w:rsidR="005B5935" w:rsidRPr="00A329BC" w:rsidRDefault="005B5935" w:rsidP="00371417">
      <w:pPr>
        <w:ind w:left="1080" w:right="-720"/>
        <w:jc w:val="left"/>
        <w:rPr>
          <w:rFonts w:ascii="Arial" w:hAnsi="Arial" w:cs="Arial"/>
          <w:b/>
          <w:sz w:val="20"/>
          <w:szCs w:val="20"/>
        </w:rPr>
      </w:pPr>
    </w:p>
    <w:p w14:paraId="0D0E8FB1" w14:textId="5E75DF65" w:rsidR="00371417" w:rsidRPr="00680CDB" w:rsidRDefault="00371417" w:rsidP="006C020C">
      <w:pPr>
        <w:ind w:right="-720"/>
        <w:jc w:val="left"/>
        <w:rPr>
          <w:rFonts w:ascii="Arial" w:hAnsi="Arial" w:cs="Arial"/>
          <w:b/>
          <w:sz w:val="20"/>
          <w:szCs w:val="20"/>
        </w:rPr>
      </w:pPr>
      <w:r w:rsidRPr="00680CDB">
        <w:rPr>
          <w:rFonts w:ascii="Arial" w:hAnsi="Arial" w:cs="Arial"/>
          <w:b/>
          <w:sz w:val="20"/>
          <w:szCs w:val="20"/>
        </w:rPr>
        <w:t>College of Liberal Arts</w:t>
      </w:r>
      <w:r w:rsidR="009A4349" w:rsidRPr="00680CDB">
        <w:rPr>
          <w:rFonts w:ascii="Arial" w:hAnsi="Arial" w:cs="Arial"/>
          <w:b/>
          <w:sz w:val="20"/>
          <w:szCs w:val="20"/>
        </w:rPr>
        <w:t xml:space="preserve"> and Sciences </w:t>
      </w:r>
      <w:r w:rsidR="006C020C" w:rsidRPr="00680CDB">
        <w:rPr>
          <w:rFonts w:ascii="Arial" w:hAnsi="Arial" w:cs="Arial"/>
          <w:b/>
          <w:sz w:val="20"/>
          <w:szCs w:val="20"/>
        </w:rPr>
        <w:t xml:space="preserve">-- </w:t>
      </w:r>
      <w:r w:rsidRPr="00680CDB">
        <w:rPr>
          <w:rFonts w:ascii="Arial" w:hAnsi="Arial" w:cs="Arial"/>
          <w:b/>
          <w:sz w:val="20"/>
          <w:szCs w:val="20"/>
        </w:rPr>
        <w:t>Dee Bratcher</w:t>
      </w:r>
    </w:p>
    <w:p w14:paraId="02AB2C8E" w14:textId="1D69730E" w:rsidR="00371417" w:rsidRPr="005B5935" w:rsidRDefault="005B5935" w:rsidP="009A4349">
      <w:pPr>
        <w:ind w:right="-720" w:firstLine="720"/>
        <w:jc w:val="left"/>
        <w:rPr>
          <w:rFonts w:ascii="Arial" w:hAnsi="Arial" w:cs="Arial"/>
          <w:i/>
          <w:sz w:val="20"/>
          <w:szCs w:val="20"/>
        </w:rPr>
      </w:pPr>
      <w:r w:rsidRPr="00680CDB">
        <w:rPr>
          <w:rFonts w:ascii="Arial" w:hAnsi="Arial" w:cs="Arial"/>
          <w:i/>
          <w:sz w:val="20"/>
          <w:szCs w:val="20"/>
        </w:rPr>
        <w:t>Southern Studies</w:t>
      </w:r>
    </w:p>
    <w:p w14:paraId="7BD90059" w14:textId="3C329AE9" w:rsidR="00371417" w:rsidRPr="0008136A" w:rsidRDefault="009A4349" w:rsidP="009A4349">
      <w:pPr>
        <w:ind w:left="720" w:right="-720"/>
        <w:jc w:val="left"/>
        <w:rPr>
          <w:rFonts w:ascii="Arial" w:hAnsi="Arial" w:cs="Arial"/>
          <w:sz w:val="20"/>
          <w:szCs w:val="20"/>
          <w:u w:val="single"/>
        </w:rPr>
      </w:pPr>
      <w:r>
        <w:rPr>
          <w:rFonts w:ascii="Arial" w:hAnsi="Arial" w:cs="Arial"/>
          <w:i/>
          <w:sz w:val="20"/>
          <w:szCs w:val="20"/>
        </w:rPr>
        <w:t xml:space="preserve">      </w:t>
      </w:r>
      <w:r w:rsidR="00371417">
        <w:rPr>
          <w:rFonts w:ascii="Arial" w:hAnsi="Arial" w:cs="Arial"/>
          <w:sz w:val="20"/>
          <w:szCs w:val="20"/>
          <w:u w:val="single"/>
        </w:rPr>
        <w:t>Program</w:t>
      </w:r>
    </w:p>
    <w:p w14:paraId="0DB78982" w14:textId="26395268" w:rsidR="009A4349" w:rsidRDefault="0079741A" w:rsidP="0079741A">
      <w:pPr>
        <w:ind w:right="-720"/>
        <w:jc w:val="left"/>
        <w:rPr>
          <w:rFonts w:ascii="Arial" w:hAnsi="Arial" w:cs="Arial"/>
          <w:sz w:val="20"/>
          <w:szCs w:val="20"/>
        </w:rPr>
      </w:pPr>
      <w:r>
        <w:rPr>
          <w:rFonts w:ascii="Arial" w:hAnsi="Arial" w:cs="Arial"/>
          <w:sz w:val="20"/>
          <w:szCs w:val="20"/>
        </w:rPr>
        <w:t xml:space="preserve">   </w:t>
      </w:r>
      <w:r w:rsidR="009A4349">
        <w:rPr>
          <w:rFonts w:ascii="Arial" w:hAnsi="Arial" w:cs="Arial"/>
          <w:sz w:val="20"/>
          <w:szCs w:val="20"/>
        </w:rPr>
        <w:t xml:space="preserve">                </w:t>
      </w:r>
      <w:r w:rsidR="009A4349">
        <w:rPr>
          <w:rFonts w:ascii="Arial" w:hAnsi="Arial" w:cs="Arial"/>
          <w:sz w:val="20"/>
          <w:szCs w:val="20"/>
        </w:rPr>
        <w:tab/>
      </w:r>
      <w:r w:rsidR="00371417">
        <w:rPr>
          <w:rFonts w:ascii="Arial" w:hAnsi="Arial" w:cs="Arial"/>
          <w:sz w:val="20"/>
          <w:szCs w:val="20"/>
        </w:rPr>
        <w:t xml:space="preserve">Revise requirements:  </w:t>
      </w:r>
      <w:r w:rsidR="009A4349">
        <w:rPr>
          <w:rFonts w:ascii="Arial" w:hAnsi="Arial" w:cs="Arial"/>
          <w:sz w:val="20"/>
          <w:szCs w:val="20"/>
        </w:rPr>
        <w:t>credit hours and</w:t>
      </w:r>
      <w:r w:rsidR="005B5935">
        <w:rPr>
          <w:rFonts w:ascii="Arial" w:hAnsi="Arial" w:cs="Arial"/>
          <w:sz w:val="20"/>
          <w:szCs w:val="20"/>
        </w:rPr>
        <w:t xml:space="preserve"> curriculum</w:t>
      </w:r>
    </w:p>
    <w:p w14:paraId="36FAC870" w14:textId="297BF67D" w:rsidR="009A4349" w:rsidRDefault="009A4349" w:rsidP="009A4349">
      <w:pPr>
        <w:ind w:left="720" w:right="-720"/>
        <w:jc w:val="left"/>
        <w:rPr>
          <w:rFonts w:ascii="Arial" w:hAnsi="Arial" w:cs="Arial"/>
          <w:sz w:val="20"/>
          <w:szCs w:val="20"/>
        </w:rPr>
      </w:pPr>
      <w:r>
        <w:rPr>
          <w:rFonts w:ascii="Arial" w:hAnsi="Arial" w:cs="Arial"/>
          <w:sz w:val="20"/>
          <w:szCs w:val="20"/>
        </w:rPr>
        <w:t xml:space="preserve">CLAS seeks to reduce the number of hours in the Southern Studies major from 39 to 33. The number of electives required will change from 3 courses to 1 course.  This change will bring SST more in line with other majors in the humanities. </w:t>
      </w:r>
    </w:p>
    <w:p w14:paraId="38217758" w14:textId="5FBF9A63" w:rsidR="009A4349" w:rsidRDefault="009A4349" w:rsidP="0079741A">
      <w:pPr>
        <w:ind w:right="-720"/>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r>
    </w:p>
    <w:p w14:paraId="75758D45" w14:textId="557F2244" w:rsidR="009A4349" w:rsidRPr="00D70729" w:rsidRDefault="009A4349" w:rsidP="000D680C">
      <w:pPr>
        <w:pStyle w:val="NoSpacing"/>
        <w:ind w:left="720"/>
        <w:rPr>
          <w:rFonts w:ascii="Arial" w:hAnsi="Arial" w:cs="Arial"/>
          <w:b/>
          <w:sz w:val="20"/>
          <w:szCs w:val="20"/>
        </w:rPr>
      </w:pPr>
      <w:r w:rsidRPr="00D70729">
        <w:rPr>
          <w:rFonts w:ascii="Arial" w:hAnsi="Arial" w:cs="Arial"/>
          <w:b/>
          <w:sz w:val="20"/>
          <w:szCs w:val="20"/>
        </w:rPr>
        <w:t>Motion to</w:t>
      </w:r>
      <w:r>
        <w:rPr>
          <w:rFonts w:ascii="Arial" w:hAnsi="Arial" w:cs="Arial"/>
          <w:b/>
          <w:sz w:val="20"/>
          <w:szCs w:val="20"/>
        </w:rPr>
        <w:t xml:space="preserve"> revise the SST program requirement</w:t>
      </w:r>
      <w:r w:rsidR="000D680C">
        <w:rPr>
          <w:rFonts w:ascii="Arial" w:hAnsi="Arial" w:cs="Arial"/>
          <w:b/>
          <w:sz w:val="20"/>
          <w:szCs w:val="20"/>
        </w:rPr>
        <w:t>s</w:t>
      </w:r>
      <w:r>
        <w:rPr>
          <w:rFonts w:ascii="Arial" w:hAnsi="Arial" w:cs="Arial"/>
          <w:b/>
          <w:sz w:val="20"/>
          <w:szCs w:val="20"/>
        </w:rPr>
        <w:t xml:space="preserve"> by decreasing the credit hours from 39-33 and reducing the number of electives required from 3 courses to 1</w:t>
      </w:r>
      <w:r w:rsidRPr="00D70729">
        <w:rPr>
          <w:rFonts w:ascii="Arial" w:hAnsi="Arial" w:cs="Arial"/>
          <w:b/>
          <w:sz w:val="20"/>
          <w:szCs w:val="20"/>
        </w:rPr>
        <w:t xml:space="preserve"> was made by </w:t>
      </w:r>
      <w:r>
        <w:rPr>
          <w:rFonts w:ascii="Arial" w:hAnsi="Arial" w:cs="Arial"/>
          <w:b/>
          <w:sz w:val="20"/>
          <w:szCs w:val="20"/>
        </w:rPr>
        <w:t>Blome</w:t>
      </w:r>
      <w:r w:rsidRPr="00D70729">
        <w:rPr>
          <w:rFonts w:ascii="Arial" w:hAnsi="Arial" w:cs="Arial"/>
          <w:b/>
          <w:sz w:val="20"/>
          <w:szCs w:val="20"/>
        </w:rPr>
        <w:t xml:space="preserve"> and seconded by </w:t>
      </w:r>
      <w:r>
        <w:rPr>
          <w:rFonts w:ascii="Arial" w:hAnsi="Arial" w:cs="Arial"/>
          <w:b/>
          <w:sz w:val="20"/>
          <w:szCs w:val="20"/>
        </w:rPr>
        <w:t>D. Hill</w:t>
      </w:r>
      <w:r w:rsidRPr="00D70729">
        <w:rPr>
          <w:rFonts w:ascii="Arial" w:hAnsi="Arial" w:cs="Arial"/>
          <w:b/>
          <w:sz w:val="20"/>
          <w:szCs w:val="20"/>
        </w:rPr>
        <w:t>.  Unanimously approved.</w:t>
      </w:r>
    </w:p>
    <w:p w14:paraId="50A0B9F5" w14:textId="14F77CA5" w:rsidR="00371417" w:rsidRDefault="00371417" w:rsidP="005B5935">
      <w:pPr>
        <w:ind w:right="-720"/>
        <w:jc w:val="left"/>
        <w:rPr>
          <w:rFonts w:ascii="Arial" w:hAnsi="Arial" w:cs="Arial"/>
          <w:b/>
          <w:sz w:val="20"/>
        </w:rPr>
      </w:pPr>
    </w:p>
    <w:p w14:paraId="410AC039" w14:textId="77777777" w:rsidR="005B5935" w:rsidRPr="005B5935" w:rsidRDefault="005B5935" w:rsidP="005B5935">
      <w:pPr>
        <w:ind w:right="-720"/>
        <w:jc w:val="left"/>
        <w:rPr>
          <w:rFonts w:ascii="Arial" w:hAnsi="Arial" w:cs="Arial"/>
          <w:b/>
          <w:sz w:val="20"/>
        </w:rPr>
      </w:pPr>
    </w:p>
    <w:p w14:paraId="47D7441A" w14:textId="77777777" w:rsidR="000D680C" w:rsidRDefault="005B5935" w:rsidP="000D680C">
      <w:pPr>
        <w:ind w:right="-720" w:firstLine="720"/>
        <w:jc w:val="left"/>
        <w:rPr>
          <w:rFonts w:ascii="Arial" w:hAnsi="Arial" w:cs="Arial"/>
          <w:i/>
          <w:sz w:val="20"/>
          <w:szCs w:val="20"/>
        </w:rPr>
      </w:pPr>
      <w:r w:rsidRPr="005B5935">
        <w:rPr>
          <w:rFonts w:ascii="Arial" w:hAnsi="Arial" w:cs="Arial"/>
          <w:i/>
          <w:sz w:val="20"/>
          <w:szCs w:val="20"/>
        </w:rPr>
        <w:t>History</w:t>
      </w:r>
    </w:p>
    <w:p w14:paraId="60E155AB" w14:textId="4F4386BE" w:rsidR="00371417" w:rsidRPr="000D680C" w:rsidRDefault="000D680C" w:rsidP="000D680C">
      <w:pPr>
        <w:ind w:left="720" w:right="-720"/>
        <w:jc w:val="left"/>
        <w:rPr>
          <w:rFonts w:ascii="Arial" w:hAnsi="Arial" w:cs="Arial"/>
          <w:i/>
          <w:sz w:val="20"/>
          <w:szCs w:val="20"/>
        </w:rPr>
      </w:pPr>
      <w:r>
        <w:rPr>
          <w:rFonts w:ascii="Arial" w:hAnsi="Arial" w:cs="Arial"/>
          <w:i/>
          <w:sz w:val="20"/>
          <w:szCs w:val="20"/>
        </w:rPr>
        <w:t xml:space="preserve">      </w:t>
      </w:r>
      <w:r w:rsidR="00371417" w:rsidRPr="00714DCF">
        <w:rPr>
          <w:rFonts w:ascii="Arial" w:hAnsi="Arial" w:cs="Arial"/>
          <w:sz w:val="20"/>
          <w:szCs w:val="20"/>
          <w:u w:val="single"/>
        </w:rPr>
        <w:t>Program</w:t>
      </w:r>
    </w:p>
    <w:p w14:paraId="63D24194" w14:textId="2C67DE00" w:rsidR="002D2F22" w:rsidRDefault="00371417" w:rsidP="002C5908">
      <w:pPr>
        <w:ind w:left="720" w:right="-720" w:firstLine="720"/>
        <w:jc w:val="left"/>
        <w:rPr>
          <w:rFonts w:ascii="Arial" w:hAnsi="Arial" w:cs="Arial"/>
          <w:sz w:val="20"/>
          <w:szCs w:val="20"/>
        </w:rPr>
      </w:pPr>
      <w:r>
        <w:rPr>
          <w:rFonts w:ascii="Arial" w:hAnsi="Arial" w:cs="Arial"/>
          <w:sz w:val="20"/>
          <w:szCs w:val="20"/>
        </w:rPr>
        <w:t>Revise curriculum</w:t>
      </w:r>
      <w:r w:rsidR="005B5935">
        <w:rPr>
          <w:rFonts w:ascii="Arial" w:hAnsi="Arial" w:cs="Arial"/>
          <w:sz w:val="20"/>
          <w:szCs w:val="20"/>
        </w:rPr>
        <w:t xml:space="preserve"> requirements </w:t>
      </w:r>
    </w:p>
    <w:p w14:paraId="5D934C06" w14:textId="0A0E57A4" w:rsidR="000D680C" w:rsidRDefault="000D680C" w:rsidP="000D680C">
      <w:pPr>
        <w:ind w:left="720" w:right="-720"/>
        <w:jc w:val="left"/>
        <w:rPr>
          <w:rFonts w:ascii="Arial" w:hAnsi="Arial" w:cs="Arial"/>
          <w:sz w:val="20"/>
          <w:szCs w:val="20"/>
        </w:rPr>
      </w:pPr>
      <w:r>
        <w:rPr>
          <w:rFonts w:ascii="Arial" w:hAnsi="Arial" w:cs="Arial"/>
          <w:sz w:val="20"/>
          <w:szCs w:val="20"/>
        </w:rPr>
        <w:t>CLAS intends to add a new course, HIS 275, which will be added as a requirement for the HIS major and will be added to the Religious Heritage block in GenEd.</w:t>
      </w:r>
    </w:p>
    <w:p w14:paraId="4D52C7B1" w14:textId="77777777" w:rsidR="000D680C" w:rsidRDefault="000D680C" w:rsidP="000D680C">
      <w:pPr>
        <w:ind w:right="-720"/>
        <w:jc w:val="left"/>
        <w:rPr>
          <w:rFonts w:ascii="Arial" w:hAnsi="Arial" w:cs="Arial"/>
          <w:sz w:val="20"/>
          <w:szCs w:val="20"/>
        </w:rPr>
      </w:pPr>
    </w:p>
    <w:p w14:paraId="6CBE3C5D" w14:textId="77777777" w:rsidR="000D680C" w:rsidRDefault="00371417" w:rsidP="000D680C">
      <w:pPr>
        <w:ind w:left="360" w:right="-720" w:firstLine="720"/>
        <w:jc w:val="left"/>
        <w:rPr>
          <w:rFonts w:ascii="Arial" w:hAnsi="Arial" w:cs="Arial"/>
          <w:sz w:val="20"/>
          <w:szCs w:val="20"/>
          <w:u w:val="single"/>
        </w:rPr>
      </w:pPr>
      <w:r w:rsidRPr="00714DCF">
        <w:rPr>
          <w:rFonts w:ascii="Arial" w:hAnsi="Arial" w:cs="Arial"/>
          <w:sz w:val="20"/>
          <w:szCs w:val="20"/>
          <w:u w:val="single"/>
        </w:rPr>
        <w:t>Courses</w:t>
      </w:r>
    </w:p>
    <w:p w14:paraId="20C38EC2" w14:textId="7EBE7C94" w:rsidR="00371417" w:rsidRPr="000D680C" w:rsidRDefault="005B5935" w:rsidP="000D680C">
      <w:pPr>
        <w:ind w:left="720" w:right="-720" w:firstLine="720"/>
        <w:jc w:val="left"/>
        <w:rPr>
          <w:rFonts w:ascii="Arial" w:hAnsi="Arial" w:cs="Arial"/>
          <w:sz w:val="20"/>
          <w:szCs w:val="20"/>
          <w:u w:val="single"/>
        </w:rPr>
      </w:pPr>
      <w:r>
        <w:rPr>
          <w:rFonts w:ascii="Arial" w:hAnsi="Arial" w:cs="Arial"/>
          <w:sz w:val="20"/>
          <w:szCs w:val="20"/>
        </w:rPr>
        <w:t>Add (1</w:t>
      </w:r>
      <w:r w:rsidR="00371417">
        <w:rPr>
          <w:rFonts w:ascii="Arial" w:hAnsi="Arial" w:cs="Arial"/>
          <w:sz w:val="20"/>
          <w:szCs w:val="20"/>
        </w:rPr>
        <w:t>)</w:t>
      </w:r>
    </w:p>
    <w:p w14:paraId="6547BD41" w14:textId="02CC7A56" w:rsidR="000D680C" w:rsidRDefault="000D680C" w:rsidP="005B5935">
      <w:pPr>
        <w:ind w:right="-720"/>
        <w:jc w:val="both"/>
        <w:rPr>
          <w:rFonts w:ascii="Arial" w:hAnsi="Arial" w:cs="Arial"/>
          <w:sz w:val="20"/>
        </w:rPr>
      </w:pPr>
      <w:r>
        <w:rPr>
          <w:rFonts w:ascii="Arial" w:hAnsi="Arial" w:cs="Arial"/>
          <w:sz w:val="20"/>
        </w:rPr>
        <w:tab/>
      </w:r>
      <w:r>
        <w:rPr>
          <w:rFonts w:ascii="Arial" w:hAnsi="Arial" w:cs="Arial"/>
          <w:sz w:val="20"/>
        </w:rPr>
        <w:tab/>
      </w:r>
      <w:r w:rsidR="005B5935">
        <w:rPr>
          <w:rFonts w:ascii="Arial" w:hAnsi="Arial" w:cs="Arial"/>
          <w:sz w:val="20"/>
        </w:rPr>
        <w:t>HIS 275, Religion in the American Past</w:t>
      </w:r>
    </w:p>
    <w:p w14:paraId="4FF4C1A2" w14:textId="0578E6F1" w:rsidR="000D680C" w:rsidRDefault="000D680C" w:rsidP="000D680C">
      <w:pPr>
        <w:ind w:left="720" w:right="-720"/>
        <w:jc w:val="both"/>
        <w:rPr>
          <w:rFonts w:ascii="Arial" w:hAnsi="Arial" w:cs="Arial"/>
          <w:sz w:val="20"/>
        </w:rPr>
      </w:pPr>
      <w:r>
        <w:rPr>
          <w:rFonts w:ascii="Arial" w:hAnsi="Arial" w:cs="Arial"/>
          <w:sz w:val="20"/>
        </w:rPr>
        <w:t xml:space="preserve">This course reflects the specialization of 3 HIS faculty in the sub-discipline of religious history (Scott, Thompson, </w:t>
      </w:r>
      <w:r w:rsidR="00BB7222">
        <w:rPr>
          <w:rFonts w:ascii="Arial" w:hAnsi="Arial" w:cs="Arial"/>
          <w:sz w:val="20"/>
        </w:rPr>
        <w:t>and Harper</w:t>
      </w:r>
      <w:r>
        <w:rPr>
          <w:rFonts w:ascii="Arial" w:hAnsi="Arial" w:cs="Arial"/>
          <w:sz w:val="20"/>
        </w:rPr>
        <w:t xml:space="preserve">).  </w:t>
      </w:r>
      <w:r w:rsidR="003B7C40">
        <w:rPr>
          <w:rFonts w:ascii="Arial" w:hAnsi="Arial" w:cs="Arial"/>
          <w:sz w:val="20"/>
        </w:rPr>
        <w:t xml:space="preserve">Out of curiosity, </w:t>
      </w:r>
      <w:r>
        <w:rPr>
          <w:rFonts w:ascii="Arial" w:hAnsi="Arial" w:cs="Arial"/>
          <w:sz w:val="20"/>
        </w:rPr>
        <w:t>McCommon asked if any thought had been given to cross-listing the course with Religion.</w:t>
      </w:r>
      <w:r w:rsidR="003B7C40">
        <w:rPr>
          <w:rFonts w:ascii="Arial" w:hAnsi="Arial" w:cs="Arial"/>
          <w:sz w:val="20"/>
        </w:rPr>
        <w:t xml:space="preserve"> Bratcher responded, “</w:t>
      </w:r>
      <w:r w:rsidR="00BB7222">
        <w:rPr>
          <w:rFonts w:ascii="Arial" w:hAnsi="Arial" w:cs="Arial"/>
          <w:sz w:val="20"/>
        </w:rPr>
        <w:t>No</w:t>
      </w:r>
      <w:r w:rsidR="003B7C40">
        <w:rPr>
          <w:rFonts w:ascii="Arial" w:hAnsi="Arial" w:cs="Arial"/>
          <w:sz w:val="20"/>
        </w:rPr>
        <w:t>”.  Bratcher noted that this course would also go the University GenEd Committee.</w:t>
      </w:r>
    </w:p>
    <w:p w14:paraId="39A01E6E" w14:textId="5899E154" w:rsidR="005B5935" w:rsidRDefault="005B5935" w:rsidP="005B5935">
      <w:pPr>
        <w:ind w:right="-720"/>
        <w:jc w:val="both"/>
        <w:rPr>
          <w:rFonts w:ascii="Arial" w:hAnsi="Arial" w:cs="Arial"/>
          <w:sz w:val="20"/>
        </w:rPr>
      </w:pPr>
    </w:p>
    <w:p w14:paraId="22664855" w14:textId="05C463A5" w:rsidR="002D2F22" w:rsidRPr="002D2F22" w:rsidRDefault="002D2F22" w:rsidP="002D2F22">
      <w:pPr>
        <w:ind w:left="720" w:right="-720"/>
        <w:jc w:val="both"/>
        <w:rPr>
          <w:rFonts w:ascii="Arial" w:hAnsi="Arial" w:cs="Arial"/>
          <w:b/>
          <w:sz w:val="20"/>
        </w:rPr>
      </w:pPr>
      <w:r w:rsidRPr="002D2F22">
        <w:rPr>
          <w:rFonts w:ascii="Arial" w:hAnsi="Arial" w:cs="Arial"/>
          <w:b/>
          <w:sz w:val="20"/>
        </w:rPr>
        <w:t>Motioned by Blome and seconded by Mason-Barber to add HIS 275 to the curriculum and to revise the curriculum requirements to accommodate the new course. Approved Unanimously.</w:t>
      </w:r>
    </w:p>
    <w:p w14:paraId="4EBC477D" w14:textId="092F3677" w:rsidR="005B5935" w:rsidRDefault="005B5935" w:rsidP="005B5935">
      <w:pPr>
        <w:ind w:right="-720"/>
        <w:jc w:val="both"/>
        <w:rPr>
          <w:rFonts w:ascii="Arial" w:hAnsi="Arial" w:cs="Arial"/>
          <w:sz w:val="20"/>
        </w:rPr>
      </w:pPr>
    </w:p>
    <w:p w14:paraId="7349347D" w14:textId="77777777" w:rsidR="00034309" w:rsidRPr="005B5935" w:rsidRDefault="00034309" w:rsidP="005B5935">
      <w:pPr>
        <w:ind w:right="-720"/>
        <w:jc w:val="both"/>
        <w:rPr>
          <w:rFonts w:ascii="Arial" w:hAnsi="Arial" w:cs="Arial"/>
          <w:sz w:val="20"/>
        </w:rPr>
      </w:pPr>
    </w:p>
    <w:p w14:paraId="70CB0B48" w14:textId="77777777" w:rsidR="002D2F22" w:rsidRDefault="005B5935" w:rsidP="002D2F22">
      <w:pPr>
        <w:ind w:right="-720"/>
        <w:jc w:val="both"/>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i/>
          <w:sz w:val="20"/>
        </w:rPr>
        <w:t>English</w:t>
      </w:r>
    </w:p>
    <w:p w14:paraId="60C92CDC" w14:textId="77777777" w:rsidR="002D2F22" w:rsidRDefault="0019113C" w:rsidP="002D2F22">
      <w:pPr>
        <w:ind w:left="360" w:right="-720" w:firstLine="720"/>
        <w:jc w:val="both"/>
        <w:rPr>
          <w:rFonts w:ascii="Arial" w:hAnsi="Arial" w:cs="Arial"/>
          <w:i/>
          <w:sz w:val="20"/>
        </w:rPr>
      </w:pPr>
      <w:r>
        <w:rPr>
          <w:rFonts w:ascii="Arial" w:hAnsi="Arial" w:cs="Arial"/>
          <w:sz w:val="20"/>
          <w:szCs w:val="20"/>
          <w:u w:val="single"/>
        </w:rPr>
        <w:t>Courses</w:t>
      </w:r>
    </w:p>
    <w:p w14:paraId="570A6E3C" w14:textId="7EFA3B7D" w:rsidR="0019113C" w:rsidRPr="002D2F22" w:rsidRDefault="0019113C" w:rsidP="002D2F22">
      <w:pPr>
        <w:ind w:left="720" w:right="-720" w:firstLine="720"/>
        <w:jc w:val="both"/>
        <w:rPr>
          <w:rFonts w:ascii="Arial" w:hAnsi="Arial" w:cs="Arial"/>
          <w:i/>
          <w:sz w:val="20"/>
        </w:rPr>
      </w:pPr>
      <w:r>
        <w:rPr>
          <w:rFonts w:ascii="Arial" w:hAnsi="Arial" w:cs="Arial"/>
          <w:sz w:val="20"/>
          <w:szCs w:val="20"/>
        </w:rPr>
        <w:t>Add (1)</w:t>
      </w:r>
    </w:p>
    <w:p w14:paraId="020AA406" w14:textId="6CE89CF1" w:rsidR="002D2F22" w:rsidRDefault="0019113C" w:rsidP="002C5908">
      <w:pPr>
        <w:ind w:left="720" w:right="-720" w:firstLine="720"/>
        <w:jc w:val="left"/>
        <w:rPr>
          <w:rFonts w:ascii="Arial" w:hAnsi="Arial" w:cs="Arial"/>
          <w:sz w:val="20"/>
          <w:szCs w:val="20"/>
        </w:rPr>
      </w:pPr>
      <w:r>
        <w:rPr>
          <w:rFonts w:ascii="Arial" w:hAnsi="Arial" w:cs="Arial"/>
          <w:sz w:val="20"/>
          <w:szCs w:val="20"/>
        </w:rPr>
        <w:t>ENG 222, Introduction to Creative Writing</w:t>
      </w:r>
    </w:p>
    <w:p w14:paraId="46B106E5" w14:textId="76E75B24" w:rsidR="002D2F22" w:rsidRDefault="002D2F22" w:rsidP="002D2F22">
      <w:pPr>
        <w:ind w:left="720" w:right="-720"/>
        <w:jc w:val="left"/>
        <w:rPr>
          <w:rFonts w:ascii="Arial" w:hAnsi="Arial" w:cs="Arial"/>
          <w:sz w:val="20"/>
          <w:szCs w:val="20"/>
        </w:rPr>
      </w:pPr>
      <w:r>
        <w:rPr>
          <w:rFonts w:ascii="Arial" w:hAnsi="Arial" w:cs="Arial"/>
          <w:sz w:val="20"/>
          <w:szCs w:val="20"/>
        </w:rPr>
        <w:t>ENG 222 will serve as a gateway course to creative writing. The course has been taught previously as a subtitle for ENG 226 and served the Creative Writing major and GenEd.  The course will be added to the Creative Expression, Production block in GenEd in place of ENG 226.  It will also</w:t>
      </w:r>
      <w:r w:rsidR="00680CDB">
        <w:rPr>
          <w:rFonts w:ascii="Arial" w:hAnsi="Arial" w:cs="Arial"/>
          <w:sz w:val="20"/>
          <w:szCs w:val="20"/>
        </w:rPr>
        <w:t xml:space="preserve"> be given as an option in the </w:t>
      </w:r>
      <w:r w:rsidR="00034309">
        <w:rPr>
          <w:rFonts w:ascii="Arial" w:hAnsi="Arial" w:cs="Arial"/>
          <w:sz w:val="20"/>
          <w:szCs w:val="20"/>
        </w:rPr>
        <w:t>Creative</w:t>
      </w:r>
      <w:r w:rsidR="00680CDB">
        <w:rPr>
          <w:rFonts w:ascii="Arial" w:hAnsi="Arial" w:cs="Arial"/>
          <w:sz w:val="20"/>
          <w:szCs w:val="20"/>
        </w:rPr>
        <w:t xml:space="preserve"> Writing Minor.  Out of curiosity, McCommon asked whether a WRT prefix was considered for the course.  Bratcher responded, “</w:t>
      </w:r>
      <w:r w:rsidR="00034309">
        <w:rPr>
          <w:rFonts w:ascii="Arial" w:hAnsi="Arial" w:cs="Arial"/>
          <w:sz w:val="20"/>
          <w:szCs w:val="20"/>
        </w:rPr>
        <w:t>No</w:t>
      </w:r>
      <w:r w:rsidR="00680CDB">
        <w:rPr>
          <w:rFonts w:ascii="Arial" w:hAnsi="Arial" w:cs="Arial"/>
          <w:sz w:val="20"/>
          <w:szCs w:val="20"/>
        </w:rPr>
        <w:t>”.</w:t>
      </w:r>
    </w:p>
    <w:p w14:paraId="07B83B5E" w14:textId="41CA2957" w:rsidR="00680CDB" w:rsidRDefault="00680CDB" w:rsidP="002D2F22">
      <w:pPr>
        <w:ind w:left="720" w:right="-720"/>
        <w:jc w:val="left"/>
        <w:rPr>
          <w:rFonts w:ascii="Arial" w:hAnsi="Arial" w:cs="Arial"/>
          <w:sz w:val="20"/>
          <w:szCs w:val="20"/>
        </w:rPr>
      </w:pPr>
    </w:p>
    <w:p w14:paraId="03A0BE2F" w14:textId="1550D12A" w:rsidR="00680CDB" w:rsidRPr="00680CDB" w:rsidRDefault="00680CDB" w:rsidP="002D2F22">
      <w:pPr>
        <w:ind w:left="720" w:right="-720"/>
        <w:jc w:val="left"/>
        <w:rPr>
          <w:rFonts w:ascii="Arial" w:hAnsi="Arial" w:cs="Arial"/>
          <w:b/>
          <w:sz w:val="20"/>
          <w:szCs w:val="20"/>
        </w:rPr>
      </w:pPr>
      <w:r w:rsidRPr="00680CDB">
        <w:rPr>
          <w:rFonts w:ascii="Arial" w:hAnsi="Arial" w:cs="Arial"/>
          <w:b/>
          <w:sz w:val="20"/>
          <w:szCs w:val="20"/>
        </w:rPr>
        <w:t>Motioned by D. Hill and seconded by Blome to add ENG 222, Introduction to Creative Writing, to the CLAS curriculum. Approved Unanimously.</w:t>
      </w:r>
    </w:p>
    <w:p w14:paraId="4E30A332" w14:textId="77777777" w:rsidR="0019113C" w:rsidRDefault="0019113C" w:rsidP="0019113C">
      <w:pPr>
        <w:ind w:left="1080" w:right="-720" w:firstLine="360"/>
        <w:jc w:val="left"/>
        <w:rPr>
          <w:rFonts w:ascii="Arial" w:hAnsi="Arial" w:cs="Arial"/>
          <w:sz w:val="20"/>
          <w:szCs w:val="20"/>
        </w:rPr>
      </w:pPr>
    </w:p>
    <w:p w14:paraId="3AF1875C" w14:textId="77777777" w:rsidR="005B5935" w:rsidRPr="005B5935" w:rsidRDefault="005B5935" w:rsidP="005B5935">
      <w:pPr>
        <w:ind w:left="1080" w:right="-720" w:firstLine="360"/>
        <w:jc w:val="left"/>
        <w:rPr>
          <w:rFonts w:ascii="Arial" w:hAnsi="Arial" w:cs="Arial"/>
          <w:sz w:val="20"/>
        </w:rPr>
      </w:pPr>
    </w:p>
    <w:p w14:paraId="208E57FE" w14:textId="77777777" w:rsidR="00680CDB" w:rsidRDefault="005B5935" w:rsidP="00680CDB">
      <w:pPr>
        <w:ind w:right="-720" w:firstLine="720"/>
        <w:jc w:val="left"/>
        <w:rPr>
          <w:rFonts w:ascii="Arial" w:hAnsi="Arial" w:cs="Arial"/>
          <w:i/>
          <w:sz w:val="20"/>
          <w:szCs w:val="20"/>
        </w:rPr>
      </w:pPr>
      <w:r>
        <w:rPr>
          <w:rFonts w:ascii="Arial" w:hAnsi="Arial" w:cs="Arial"/>
          <w:i/>
          <w:sz w:val="20"/>
          <w:szCs w:val="20"/>
        </w:rPr>
        <w:t>Philosophy</w:t>
      </w:r>
    </w:p>
    <w:p w14:paraId="3AC260D0" w14:textId="2549F024" w:rsidR="0039597A" w:rsidRPr="00680CDB" w:rsidRDefault="0039597A" w:rsidP="00680CDB">
      <w:pPr>
        <w:ind w:left="360" w:right="-720" w:firstLine="720"/>
        <w:jc w:val="left"/>
        <w:rPr>
          <w:rFonts w:ascii="Arial" w:hAnsi="Arial" w:cs="Arial"/>
          <w:i/>
          <w:sz w:val="20"/>
          <w:szCs w:val="20"/>
        </w:rPr>
      </w:pPr>
      <w:r>
        <w:rPr>
          <w:rFonts w:ascii="Arial" w:hAnsi="Arial" w:cs="Arial"/>
          <w:sz w:val="20"/>
          <w:szCs w:val="20"/>
          <w:u w:val="single"/>
        </w:rPr>
        <w:t>Program</w:t>
      </w:r>
    </w:p>
    <w:p w14:paraId="0AC4455B" w14:textId="63B135D0" w:rsidR="00680CDB" w:rsidRDefault="00680CDB" w:rsidP="002C5908">
      <w:pPr>
        <w:ind w:left="1080" w:right="-720"/>
        <w:jc w:val="left"/>
        <w:rPr>
          <w:rFonts w:ascii="Arial" w:hAnsi="Arial" w:cs="Arial"/>
          <w:sz w:val="20"/>
          <w:szCs w:val="20"/>
        </w:rPr>
      </w:pPr>
      <w:r>
        <w:rPr>
          <w:rFonts w:ascii="Arial" w:hAnsi="Arial" w:cs="Arial"/>
          <w:sz w:val="20"/>
          <w:szCs w:val="20"/>
        </w:rPr>
        <w:tab/>
      </w:r>
      <w:r w:rsidR="0039597A">
        <w:rPr>
          <w:rFonts w:ascii="Arial" w:hAnsi="Arial" w:cs="Arial"/>
          <w:sz w:val="20"/>
          <w:szCs w:val="20"/>
        </w:rPr>
        <w:t>Revise curriculum requirements</w:t>
      </w:r>
    </w:p>
    <w:p w14:paraId="35BD9F32" w14:textId="2082D93A" w:rsidR="00680CDB" w:rsidRDefault="00680CDB" w:rsidP="005B5935">
      <w:pPr>
        <w:ind w:left="1080" w:right="-720"/>
        <w:jc w:val="left"/>
        <w:rPr>
          <w:rFonts w:ascii="Arial" w:hAnsi="Arial" w:cs="Arial"/>
          <w:sz w:val="20"/>
          <w:szCs w:val="20"/>
        </w:rPr>
      </w:pPr>
      <w:r>
        <w:rPr>
          <w:rFonts w:ascii="Arial" w:hAnsi="Arial" w:cs="Arial"/>
          <w:sz w:val="20"/>
          <w:szCs w:val="20"/>
        </w:rPr>
        <w:t>The revisions in the PHI program will</w:t>
      </w:r>
      <w:r w:rsidR="0060103F">
        <w:rPr>
          <w:rFonts w:ascii="Arial" w:hAnsi="Arial" w:cs="Arial"/>
          <w:sz w:val="20"/>
          <w:szCs w:val="20"/>
        </w:rPr>
        <w:t xml:space="preserve"> alter course requirements to</w:t>
      </w:r>
      <w:r>
        <w:rPr>
          <w:rFonts w:ascii="Arial" w:hAnsi="Arial" w:cs="Arial"/>
          <w:sz w:val="20"/>
          <w:szCs w:val="20"/>
        </w:rPr>
        <w:t xml:space="preserve"> </w:t>
      </w:r>
      <w:r w:rsidR="00BB7222">
        <w:rPr>
          <w:rFonts w:ascii="Arial" w:hAnsi="Arial" w:cs="Arial"/>
          <w:sz w:val="20"/>
          <w:szCs w:val="20"/>
        </w:rPr>
        <w:t>affect</w:t>
      </w:r>
      <w:r>
        <w:rPr>
          <w:rFonts w:ascii="Arial" w:hAnsi="Arial" w:cs="Arial"/>
          <w:sz w:val="20"/>
          <w:szCs w:val="20"/>
        </w:rPr>
        <w:t xml:space="preserve"> the </w:t>
      </w:r>
      <w:r w:rsidR="0060103F">
        <w:rPr>
          <w:rFonts w:ascii="Arial" w:hAnsi="Arial" w:cs="Arial"/>
          <w:sz w:val="20"/>
          <w:szCs w:val="20"/>
        </w:rPr>
        <w:t xml:space="preserve">focus </w:t>
      </w:r>
      <w:r>
        <w:rPr>
          <w:rFonts w:ascii="Arial" w:hAnsi="Arial" w:cs="Arial"/>
          <w:sz w:val="20"/>
          <w:szCs w:val="20"/>
        </w:rPr>
        <w:t>areas of ethics, logic, and history of philosophy</w:t>
      </w:r>
      <w:r w:rsidR="0060103F">
        <w:rPr>
          <w:rFonts w:ascii="Arial" w:hAnsi="Arial" w:cs="Arial"/>
          <w:sz w:val="20"/>
          <w:szCs w:val="20"/>
        </w:rPr>
        <w:t xml:space="preserve">. </w:t>
      </w:r>
      <w:r w:rsidR="00EA30F7">
        <w:rPr>
          <w:rFonts w:ascii="Arial" w:hAnsi="Arial" w:cs="Arial"/>
          <w:sz w:val="20"/>
          <w:szCs w:val="20"/>
        </w:rPr>
        <w:t>The program changes allow more entry points for students.</w:t>
      </w:r>
      <w:r w:rsidR="0060103F">
        <w:rPr>
          <w:rFonts w:ascii="Arial" w:hAnsi="Arial" w:cs="Arial"/>
          <w:sz w:val="20"/>
          <w:szCs w:val="20"/>
        </w:rPr>
        <w:t xml:space="preserve"> Specific courses will also be revised.</w:t>
      </w:r>
      <w:r w:rsidR="00EA30F7">
        <w:rPr>
          <w:rFonts w:ascii="Arial" w:hAnsi="Arial" w:cs="Arial"/>
          <w:sz w:val="20"/>
          <w:szCs w:val="20"/>
        </w:rPr>
        <w:t xml:space="preserve">  </w:t>
      </w:r>
    </w:p>
    <w:p w14:paraId="449DA5E0" w14:textId="77777777" w:rsidR="0039597A" w:rsidRPr="0039597A" w:rsidRDefault="0039597A" w:rsidP="005B5935">
      <w:pPr>
        <w:ind w:left="1080" w:right="-720"/>
        <w:jc w:val="left"/>
        <w:rPr>
          <w:rFonts w:ascii="Arial" w:hAnsi="Arial" w:cs="Arial"/>
          <w:sz w:val="20"/>
          <w:szCs w:val="20"/>
        </w:rPr>
      </w:pPr>
    </w:p>
    <w:p w14:paraId="6EF16C79" w14:textId="45296E7F" w:rsidR="00371417" w:rsidRPr="005B5935" w:rsidRDefault="00371417" w:rsidP="005B5935">
      <w:pPr>
        <w:ind w:left="1080" w:right="-720"/>
        <w:jc w:val="left"/>
        <w:rPr>
          <w:rFonts w:ascii="Arial" w:hAnsi="Arial" w:cs="Arial"/>
          <w:sz w:val="20"/>
          <w:szCs w:val="20"/>
        </w:rPr>
      </w:pPr>
      <w:r w:rsidRPr="0019778F">
        <w:rPr>
          <w:rFonts w:ascii="Arial" w:hAnsi="Arial" w:cs="Arial"/>
          <w:sz w:val="20"/>
          <w:szCs w:val="20"/>
          <w:u w:val="single"/>
        </w:rPr>
        <w:t>Courses</w:t>
      </w:r>
      <w:r>
        <w:rPr>
          <w:rFonts w:ascii="Arial" w:hAnsi="Arial" w:cs="Arial"/>
          <w:sz w:val="20"/>
          <w:szCs w:val="20"/>
        </w:rPr>
        <w:tab/>
        <w:t xml:space="preserve">          </w:t>
      </w:r>
    </w:p>
    <w:p w14:paraId="3EDB3F97" w14:textId="047DC8A3" w:rsidR="00371417" w:rsidRDefault="005B5935" w:rsidP="00680CDB">
      <w:pPr>
        <w:ind w:left="720" w:right="-720" w:firstLine="720"/>
        <w:jc w:val="left"/>
        <w:rPr>
          <w:rFonts w:ascii="Arial" w:hAnsi="Arial" w:cs="Arial"/>
          <w:sz w:val="20"/>
          <w:szCs w:val="20"/>
        </w:rPr>
      </w:pPr>
      <w:r>
        <w:rPr>
          <w:rFonts w:ascii="Arial" w:hAnsi="Arial" w:cs="Arial"/>
          <w:sz w:val="20"/>
          <w:szCs w:val="20"/>
        </w:rPr>
        <w:t>Revise (</w:t>
      </w:r>
      <w:r w:rsidR="00371417">
        <w:rPr>
          <w:rFonts w:ascii="Arial" w:hAnsi="Arial" w:cs="Arial"/>
          <w:sz w:val="20"/>
          <w:szCs w:val="20"/>
        </w:rPr>
        <w:t>4)</w:t>
      </w:r>
    </w:p>
    <w:p w14:paraId="53B1D02B" w14:textId="45DDE70C" w:rsidR="00EA30F7" w:rsidRPr="00EA30F7" w:rsidRDefault="005B5935" w:rsidP="00EA30F7">
      <w:pPr>
        <w:pStyle w:val="ListParagraph"/>
        <w:numPr>
          <w:ilvl w:val="0"/>
          <w:numId w:val="36"/>
        </w:numPr>
        <w:jc w:val="both"/>
        <w:rPr>
          <w:rFonts w:ascii="Arial" w:hAnsi="Arial" w:cs="Arial"/>
          <w:sz w:val="20"/>
          <w:u w:val="single"/>
        </w:rPr>
      </w:pPr>
      <w:r w:rsidRPr="00680CDB">
        <w:rPr>
          <w:rFonts w:ascii="Arial" w:hAnsi="Arial" w:cs="Arial"/>
          <w:sz w:val="20"/>
        </w:rPr>
        <w:t>PHI 180</w:t>
      </w:r>
      <w:r w:rsidR="00EA30F7">
        <w:rPr>
          <w:rFonts w:ascii="Arial" w:hAnsi="Arial" w:cs="Arial"/>
          <w:sz w:val="20"/>
        </w:rPr>
        <w:t>, new title – Logic</w:t>
      </w:r>
    </w:p>
    <w:p w14:paraId="71F6DC8B" w14:textId="0ABD8DAB" w:rsidR="005B5935" w:rsidRPr="00680CDB" w:rsidRDefault="005B5935" w:rsidP="00680CDB">
      <w:pPr>
        <w:pStyle w:val="ListParagraph"/>
        <w:numPr>
          <w:ilvl w:val="0"/>
          <w:numId w:val="36"/>
        </w:numPr>
        <w:jc w:val="both"/>
        <w:rPr>
          <w:rFonts w:ascii="Arial" w:hAnsi="Arial" w:cs="Arial"/>
          <w:sz w:val="20"/>
          <w:u w:val="single"/>
        </w:rPr>
      </w:pPr>
      <w:r w:rsidRPr="00680CDB">
        <w:rPr>
          <w:rFonts w:ascii="Arial" w:hAnsi="Arial" w:cs="Arial"/>
          <w:sz w:val="20"/>
        </w:rPr>
        <w:t>PHI 250</w:t>
      </w:r>
      <w:r w:rsidR="00EA30F7">
        <w:rPr>
          <w:rFonts w:ascii="Arial" w:hAnsi="Arial" w:cs="Arial"/>
          <w:sz w:val="20"/>
        </w:rPr>
        <w:t>, Mind, Brain, and Behavior, (frequency/occasionally)</w:t>
      </w:r>
    </w:p>
    <w:p w14:paraId="2677B1B7" w14:textId="1491B3BC" w:rsidR="005B5935" w:rsidRPr="00680CDB" w:rsidRDefault="005B5935" w:rsidP="00680CDB">
      <w:pPr>
        <w:pStyle w:val="ListParagraph"/>
        <w:numPr>
          <w:ilvl w:val="0"/>
          <w:numId w:val="36"/>
        </w:numPr>
        <w:jc w:val="both"/>
        <w:rPr>
          <w:rFonts w:ascii="Arial" w:hAnsi="Arial" w:cs="Arial"/>
          <w:sz w:val="20"/>
          <w:u w:val="single"/>
        </w:rPr>
      </w:pPr>
      <w:r w:rsidRPr="00680CDB">
        <w:rPr>
          <w:rFonts w:ascii="Arial" w:hAnsi="Arial" w:cs="Arial"/>
          <w:sz w:val="20"/>
        </w:rPr>
        <w:t>PHI 230</w:t>
      </w:r>
      <w:r w:rsidR="00EA30F7">
        <w:rPr>
          <w:rFonts w:ascii="Arial" w:hAnsi="Arial" w:cs="Arial"/>
          <w:sz w:val="20"/>
        </w:rPr>
        <w:t>, new title – Philosophy, Politics, and Economics (course description)</w:t>
      </w:r>
    </w:p>
    <w:p w14:paraId="58E97EA3" w14:textId="2E5AA22D" w:rsidR="005B5935" w:rsidRPr="00680CDB" w:rsidRDefault="005B5935" w:rsidP="00680CDB">
      <w:pPr>
        <w:pStyle w:val="ListParagraph"/>
        <w:numPr>
          <w:ilvl w:val="0"/>
          <w:numId w:val="36"/>
        </w:numPr>
        <w:jc w:val="both"/>
        <w:rPr>
          <w:rFonts w:ascii="Arial" w:hAnsi="Arial" w:cs="Arial"/>
          <w:sz w:val="20"/>
          <w:u w:val="single"/>
        </w:rPr>
      </w:pPr>
      <w:r w:rsidRPr="00680CDB">
        <w:rPr>
          <w:rFonts w:ascii="Arial" w:hAnsi="Arial" w:cs="Arial"/>
          <w:sz w:val="20"/>
        </w:rPr>
        <w:t>PHI 280</w:t>
      </w:r>
      <w:r w:rsidR="00EA30F7">
        <w:rPr>
          <w:rFonts w:ascii="Arial" w:hAnsi="Arial" w:cs="Arial"/>
          <w:sz w:val="20"/>
        </w:rPr>
        <w:t>, Formal Logic, (frequency/occasionally)</w:t>
      </w:r>
    </w:p>
    <w:p w14:paraId="10AC2628" w14:textId="5EA2B0A3" w:rsidR="00611342" w:rsidRDefault="00EA30F7" w:rsidP="00EA30F7">
      <w:pPr>
        <w:ind w:left="720"/>
        <w:jc w:val="both"/>
      </w:pPr>
      <w:r>
        <w:t xml:space="preserve">        </w:t>
      </w:r>
    </w:p>
    <w:p w14:paraId="3E01B255" w14:textId="3E4E3BC6" w:rsidR="00EA30F7" w:rsidRDefault="00EA30F7" w:rsidP="00EA30F7">
      <w:pPr>
        <w:pStyle w:val="NoSpacing"/>
        <w:ind w:left="1080"/>
        <w:rPr>
          <w:rFonts w:ascii="Arial" w:hAnsi="Arial" w:cs="Arial"/>
          <w:b/>
          <w:sz w:val="20"/>
          <w:szCs w:val="20"/>
        </w:rPr>
      </w:pPr>
      <w:r>
        <w:rPr>
          <w:rFonts w:ascii="Arial" w:hAnsi="Arial" w:cs="Arial"/>
          <w:b/>
          <w:sz w:val="20"/>
          <w:szCs w:val="20"/>
        </w:rPr>
        <w:t>Motion to revise the curriculum and 4 courses in the Philosophy program was made by D. Hill and seconded by Blome.  Unanimously approved.</w:t>
      </w:r>
    </w:p>
    <w:p w14:paraId="1646BA8B" w14:textId="326F2C41" w:rsidR="00680CDB" w:rsidRDefault="00680CDB" w:rsidP="00EA30F7">
      <w:pPr>
        <w:ind w:left="1440"/>
        <w:jc w:val="both"/>
      </w:pPr>
    </w:p>
    <w:p w14:paraId="6E019792" w14:textId="67445076" w:rsidR="00680CDB" w:rsidRDefault="00680CDB" w:rsidP="000B5215">
      <w:pPr>
        <w:jc w:val="both"/>
      </w:pPr>
    </w:p>
    <w:p w14:paraId="3740986F" w14:textId="03CD91D6" w:rsidR="000B5215" w:rsidRPr="0019778F" w:rsidRDefault="000B5215" w:rsidP="000B5215">
      <w:pPr>
        <w:jc w:val="both"/>
        <w:rPr>
          <w:rFonts w:ascii="Arial" w:hAnsi="Arial" w:cs="Arial"/>
          <w:sz w:val="20"/>
          <w:szCs w:val="20"/>
          <w:u w:val="single"/>
        </w:rPr>
      </w:pPr>
      <w:r w:rsidRPr="0019778F">
        <w:rPr>
          <w:rFonts w:ascii="Arial" w:hAnsi="Arial" w:cs="Arial"/>
          <w:sz w:val="20"/>
          <w:szCs w:val="20"/>
          <w:u w:val="single"/>
        </w:rPr>
        <w:t>Next Meeting</w:t>
      </w:r>
    </w:p>
    <w:p w14:paraId="0060608A" w14:textId="7CB18C89" w:rsidR="0019778F" w:rsidRDefault="0019778F" w:rsidP="000B5215">
      <w:pPr>
        <w:jc w:val="both"/>
        <w:rPr>
          <w:rFonts w:ascii="Arial" w:hAnsi="Arial" w:cs="Arial"/>
          <w:sz w:val="20"/>
          <w:szCs w:val="20"/>
        </w:rPr>
      </w:pPr>
      <w:r>
        <w:rPr>
          <w:rFonts w:ascii="Arial" w:hAnsi="Arial" w:cs="Arial"/>
          <w:sz w:val="20"/>
          <w:szCs w:val="20"/>
        </w:rPr>
        <w:t>Mindingall reminded the group of the following dates and time:</w:t>
      </w:r>
    </w:p>
    <w:p w14:paraId="4424B43D" w14:textId="77777777" w:rsidR="000B5215" w:rsidRDefault="000B5215" w:rsidP="000B5215">
      <w:pPr>
        <w:jc w:val="both"/>
        <w:rPr>
          <w:rFonts w:ascii="Arial" w:hAnsi="Arial" w:cs="Arial"/>
          <w:sz w:val="20"/>
          <w:szCs w:val="20"/>
        </w:rPr>
      </w:pPr>
      <w:r>
        <w:rPr>
          <w:rFonts w:ascii="Arial" w:hAnsi="Arial" w:cs="Arial"/>
          <w:sz w:val="20"/>
          <w:szCs w:val="20"/>
        </w:rPr>
        <w:tab/>
      </w:r>
      <w:r>
        <w:rPr>
          <w:rFonts w:ascii="Arial" w:hAnsi="Arial" w:cs="Arial"/>
          <w:sz w:val="20"/>
          <w:szCs w:val="20"/>
        </w:rPr>
        <w:tab/>
        <w:t>Submissions due – March 2</w:t>
      </w:r>
    </w:p>
    <w:p w14:paraId="4F2360CD" w14:textId="3332E832" w:rsidR="000B5215" w:rsidRPr="0019778F" w:rsidRDefault="000B5215" w:rsidP="000B5215">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19778F">
        <w:rPr>
          <w:rFonts w:ascii="Arial" w:hAnsi="Arial" w:cs="Arial"/>
          <w:sz w:val="20"/>
          <w:szCs w:val="20"/>
        </w:rPr>
        <w:t>Meeting</w:t>
      </w:r>
      <w:r w:rsidRPr="0019778F">
        <w:rPr>
          <w:rFonts w:ascii="Arial" w:hAnsi="Arial" w:cs="Arial"/>
          <w:sz w:val="20"/>
          <w:szCs w:val="20"/>
        </w:rPr>
        <w:tab/>
        <w:t xml:space="preserve"> -- March 12</w:t>
      </w:r>
      <w:r w:rsidRPr="0019778F">
        <w:rPr>
          <w:rFonts w:ascii="Arial" w:hAnsi="Arial" w:cs="Arial"/>
          <w:sz w:val="20"/>
          <w:szCs w:val="20"/>
          <w:vertAlign w:val="superscript"/>
        </w:rPr>
        <w:t>th</w:t>
      </w:r>
      <w:r w:rsidRPr="0019778F">
        <w:rPr>
          <w:rFonts w:ascii="Arial" w:hAnsi="Arial" w:cs="Arial"/>
          <w:sz w:val="20"/>
          <w:szCs w:val="20"/>
        </w:rPr>
        <w:t>, 2:00-5:00</w:t>
      </w:r>
    </w:p>
    <w:p w14:paraId="5C8DE6F1" w14:textId="77777777" w:rsidR="0019778F" w:rsidRDefault="0019778F" w:rsidP="000B5215">
      <w:pPr>
        <w:jc w:val="both"/>
        <w:rPr>
          <w:rFonts w:ascii="Arial" w:hAnsi="Arial" w:cs="Arial"/>
          <w:sz w:val="20"/>
          <w:szCs w:val="20"/>
        </w:rPr>
      </w:pPr>
    </w:p>
    <w:p w14:paraId="25EC4FFA" w14:textId="381CF01E" w:rsidR="007C5962" w:rsidRDefault="0019778F" w:rsidP="000B5215">
      <w:pPr>
        <w:jc w:val="both"/>
        <w:rPr>
          <w:rFonts w:ascii="Arial" w:hAnsi="Arial" w:cs="Arial"/>
          <w:sz w:val="20"/>
          <w:szCs w:val="20"/>
        </w:rPr>
      </w:pPr>
      <w:r>
        <w:rPr>
          <w:rFonts w:ascii="Arial" w:hAnsi="Arial" w:cs="Arial"/>
          <w:sz w:val="20"/>
          <w:szCs w:val="20"/>
        </w:rPr>
        <w:t>She expects a lengthy meeting so all should be prepared to meet until 5:00.  The college/school representatives in attendance are expecting to bring forward a number of proposals during the next meeting:</w:t>
      </w:r>
      <w:r>
        <w:rPr>
          <w:rFonts w:ascii="Arial" w:hAnsi="Arial" w:cs="Arial"/>
          <w:sz w:val="20"/>
          <w:szCs w:val="20"/>
        </w:rPr>
        <w:tab/>
        <w:t xml:space="preserve">CoPA </w:t>
      </w:r>
      <w:r>
        <w:rPr>
          <w:rFonts w:ascii="Arial" w:hAnsi="Arial" w:cs="Arial"/>
          <w:sz w:val="20"/>
          <w:szCs w:val="20"/>
        </w:rPr>
        <w:tab/>
      </w:r>
      <w:r>
        <w:rPr>
          <w:rFonts w:ascii="Arial" w:hAnsi="Arial" w:cs="Arial"/>
          <w:sz w:val="20"/>
          <w:szCs w:val="20"/>
        </w:rPr>
        <w:tab/>
        <w:t>4-6</w:t>
      </w:r>
    </w:p>
    <w:p w14:paraId="2823EAF4" w14:textId="4934763B" w:rsidR="0019778F" w:rsidRDefault="0019778F" w:rsidP="000B5215">
      <w:pPr>
        <w:jc w:val="both"/>
        <w:rPr>
          <w:rFonts w:ascii="Arial" w:hAnsi="Arial" w:cs="Arial"/>
          <w:sz w:val="20"/>
          <w:szCs w:val="20"/>
        </w:rPr>
      </w:pPr>
      <w:r>
        <w:rPr>
          <w:rFonts w:ascii="Arial" w:hAnsi="Arial" w:cs="Arial"/>
          <w:sz w:val="20"/>
          <w:szCs w:val="20"/>
        </w:rPr>
        <w:tab/>
      </w:r>
      <w:r>
        <w:rPr>
          <w:rFonts w:ascii="Arial" w:hAnsi="Arial" w:cs="Arial"/>
          <w:sz w:val="20"/>
          <w:szCs w:val="20"/>
        </w:rPr>
        <w:tab/>
        <w:t>Tift</w:t>
      </w:r>
      <w:r>
        <w:rPr>
          <w:rFonts w:ascii="Arial" w:hAnsi="Arial" w:cs="Arial"/>
          <w:sz w:val="20"/>
          <w:szCs w:val="20"/>
        </w:rPr>
        <w:tab/>
      </w:r>
      <w:r>
        <w:rPr>
          <w:rFonts w:ascii="Arial" w:hAnsi="Arial" w:cs="Arial"/>
          <w:sz w:val="20"/>
          <w:szCs w:val="20"/>
        </w:rPr>
        <w:tab/>
        <w:t>4</w:t>
      </w:r>
    </w:p>
    <w:p w14:paraId="25826740" w14:textId="7CA88C46" w:rsidR="0019778F" w:rsidRDefault="0019778F" w:rsidP="000B521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Engineering </w:t>
      </w:r>
      <w:r>
        <w:rPr>
          <w:rFonts w:ascii="Arial" w:hAnsi="Arial" w:cs="Arial"/>
          <w:sz w:val="20"/>
          <w:szCs w:val="20"/>
        </w:rPr>
        <w:tab/>
        <w:t>4</w:t>
      </w:r>
    </w:p>
    <w:p w14:paraId="61584687" w14:textId="26C19DDF" w:rsidR="0019778F" w:rsidRDefault="0019778F" w:rsidP="000B521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NUR </w:t>
      </w:r>
      <w:r>
        <w:rPr>
          <w:rFonts w:ascii="Arial" w:hAnsi="Arial" w:cs="Arial"/>
          <w:sz w:val="20"/>
          <w:szCs w:val="20"/>
        </w:rPr>
        <w:tab/>
      </w:r>
      <w:r>
        <w:rPr>
          <w:rFonts w:ascii="Arial" w:hAnsi="Arial" w:cs="Arial"/>
          <w:sz w:val="20"/>
          <w:szCs w:val="20"/>
        </w:rPr>
        <w:tab/>
        <w:t>0</w:t>
      </w:r>
    </w:p>
    <w:p w14:paraId="6CD22CF4" w14:textId="48AAA7B6" w:rsidR="0019778F" w:rsidRDefault="0019778F" w:rsidP="000B5215">
      <w:pPr>
        <w:jc w:val="both"/>
        <w:rPr>
          <w:rFonts w:ascii="Arial" w:hAnsi="Arial" w:cs="Arial"/>
          <w:sz w:val="20"/>
          <w:szCs w:val="20"/>
        </w:rPr>
      </w:pPr>
      <w:r>
        <w:rPr>
          <w:rFonts w:ascii="Arial" w:hAnsi="Arial" w:cs="Arial"/>
          <w:sz w:val="20"/>
          <w:szCs w:val="20"/>
        </w:rPr>
        <w:tab/>
      </w:r>
      <w:r>
        <w:rPr>
          <w:rFonts w:ascii="Arial" w:hAnsi="Arial" w:cs="Arial"/>
          <w:sz w:val="20"/>
          <w:szCs w:val="20"/>
        </w:rPr>
        <w:tab/>
        <w:t>MUS</w:t>
      </w:r>
      <w:r>
        <w:rPr>
          <w:rFonts w:ascii="Arial" w:hAnsi="Arial" w:cs="Arial"/>
          <w:sz w:val="20"/>
          <w:szCs w:val="20"/>
        </w:rPr>
        <w:tab/>
      </w:r>
      <w:r>
        <w:rPr>
          <w:rFonts w:ascii="Arial" w:hAnsi="Arial" w:cs="Arial"/>
          <w:sz w:val="20"/>
          <w:szCs w:val="20"/>
        </w:rPr>
        <w:tab/>
        <w:t>0</w:t>
      </w:r>
    </w:p>
    <w:p w14:paraId="55F0C543" w14:textId="7D458F2B" w:rsidR="0019778F" w:rsidRDefault="0019778F" w:rsidP="000B5215">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CHP </w:t>
      </w:r>
      <w:r>
        <w:rPr>
          <w:rFonts w:ascii="Arial" w:hAnsi="Arial" w:cs="Arial"/>
          <w:sz w:val="20"/>
          <w:szCs w:val="20"/>
        </w:rPr>
        <w:tab/>
      </w:r>
      <w:r>
        <w:rPr>
          <w:rFonts w:ascii="Arial" w:hAnsi="Arial" w:cs="Arial"/>
          <w:sz w:val="20"/>
          <w:szCs w:val="20"/>
        </w:rPr>
        <w:tab/>
        <w:t>1</w:t>
      </w:r>
    </w:p>
    <w:p w14:paraId="7092528A" w14:textId="74732C7D" w:rsidR="0019778F" w:rsidRPr="0019778F" w:rsidRDefault="0019778F" w:rsidP="000B5215">
      <w:pPr>
        <w:jc w:val="both"/>
        <w:rPr>
          <w:rFonts w:ascii="Arial" w:hAnsi="Arial" w:cs="Arial"/>
          <w:sz w:val="20"/>
          <w:szCs w:val="20"/>
        </w:rPr>
      </w:pPr>
      <w:r>
        <w:rPr>
          <w:rFonts w:ascii="Arial" w:hAnsi="Arial" w:cs="Arial"/>
          <w:sz w:val="20"/>
          <w:szCs w:val="20"/>
        </w:rPr>
        <w:tab/>
      </w:r>
      <w:r>
        <w:rPr>
          <w:rFonts w:ascii="Arial" w:hAnsi="Arial" w:cs="Arial"/>
          <w:sz w:val="20"/>
          <w:szCs w:val="20"/>
        </w:rPr>
        <w:tab/>
        <w:t>CLAS</w:t>
      </w:r>
      <w:r>
        <w:rPr>
          <w:rFonts w:ascii="Arial" w:hAnsi="Arial" w:cs="Arial"/>
          <w:sz w:val="20"/>
          <w:szCs w:val="20"/>
        </w:rPr>
        <w:tab/>
      </w:r>
      <w:r>
        <w:rPr>
          <w:rFonts w:ascii="Arial" w:hAnsi="Arial" w:cs="Arial"/>
          <w:sz w:val="20"/>
          <w:szCs w:val="20"/>
        </w:rPr>
        <w:tab/>
        <w:t>8-10</w:t>
      </w:r>
    </w:p>
    <w:p w14:paraId="1F899A55" w14:textId="7CF26726" w:rsidR="007C5962" w:rsidRDefault="007C5962" w:rsidP="000B5215">
      <w:pPr>
        <w:jc w:val="both"/>
        <w:rPr>
          <w:rFonts w:ascii="Arial" w:hAnsi="Arial" w:cs="Arial"/>
          <w:color w:val="C00000"/>
          <w:sz w:val="20"/>
          <w:szCs w:val="20"/>
        </w:rPr>
      </w:pPr>
    </w:p>
    <w:p w14:paraId="7A6C0673" w14:textId="1D406E7A" w:rsidR="007C5962" w:rsidRDefault="007C5962" w:rsidP="000B5215">
      <w:pPr>
        <w:jc w:val="both"/>
        <w:rPr>
          <w:rFonts w:ascii="Arial" w:hAnsi="Arial" w:cs="Arial"/>
          <w:color w:val="C00000"/>
          <w:sz w:val="20"/>
          <w:szCs w:val="20"/>
        </w:rPr>
      </w:pPr>
    </w:p>
    <w:p w14:paraId="4BDB0C2C" w14:textId="2D6EC343" w:rsidR="007C5962" w:rsidRDefault="007C5962" w:rsidP="000B5215">
      <w:pPr>
        <w:jc w:val="both"/>
        <w:rPr>
          <w:rFonts w:ascii="Arial" w:hAnsi="Arial" w:cs="Arial"/>
          <w:color w:val="C00000"/>
          <w:sz w:val="20"/>
          <w:szCs w:val="20"/>
        </w:rPr>
      </w:pPr>
    </w:p>
    <w:p w14:paraId="0D459B90" w14:textId="426D9BF5" w:rsidR="007C5962" w:rsidRDefault="007C5962" w:rsidP="000B5215">
      <w:pPr>
        <w:jc w:val="both"/>
        <w:rPr>
          <w:rFonts w:ascii="Arial" w:hAnsi="Arial" w:cs="Arial"/>
          <w:color w:val="C00000"/>
          <w:sz w:val="20"/>
          <w:szCs w:val="20"/>
        </w:rPr>
      </w:pPr>
    </w:p>
    <w:p w14:paraId="0204EC23" w14:textId="11E39DEF" w:rsidR="007C5962" w:rsidRDefault="007C5962" w:rsidP="000B5215">
      <w:pPr>
        <w:jc w:val="both"/>
        <w:rPr>
          <w:rFonts w:ascii="Arial" w:hAnsi="Arial" w:cs="Arial"/>
          <w:color w:val="C00000"/>
          <w:sz w:val="20"/>
          <w:szCs w:val="20"/>
        </w:rPr>
      </w:pPr>
    </w:p>
    <w:p w14:paraId="642E9B89" w14:textId="6B11D313" w:rsidR="007C5962" w:rsidRDefault="007C5962" w:rsidP="000B5215">
      <w:pPr>
        <w:jc w:val="both"/>
        <w:rPr>
          <w:rFonts w:ascii="Arial" w:hAnsi="Arial" w:cs="Arial"/>
          <w:color w:val="C00000"/>
          <w:sz w:val="20"/>
          <w:szCs w:val="20"/>
        </w:rPr>
      </w:pPr>
    </w:p>
    <w:p w14:paraId="25DB66DB" w14:textId="19CA7AD2" w:rsidR="007C5962" w:rsidRPr="008563CA" w:rsidRDefault="008563CA" w:rsidP="000B5215">
      <w:pPr>
        <w:jc w:val="both"/>
        <w:rPr>
          <w:rFonts w:ascii="Arial" w:hAnsi="Arial" w:cs="Arial"/>
          <w:sz w:val="20"/>
          <w:szCs w:val="20"/>
        </w:rPr>
      </w:pPr>
      <w:r w:rsidRPr="008563CA">
        <w:rPr>
          <w:rFonts w:ascii="Arial" w:hAnsi="Arial" w:cs="Arial"/>
          <w:sz w:val="20"/>
          <w:szCs w:val="20"/>
        </w:rPr>
        <w:t>Adjourned:  3:40 p.m.</w:t>
      </w:r>
    </w:p>
    <w:p w14:paraId="0D396BAA" w14:textId="6EE413B9" w:rsidR="007C5962" w:rsidRDefault="007C5962" w:rsidP="000B5215">
      <w:pPr>
        <w:jc w:val="both"/>
        <w:rPr>
          <w:rFonts w:ascii="Arial" w:hAnsi="Arial" w:cs="Arial"/>
          <w:color w:val="C00000"/>
          <w:sz w:val="20"/>
          <w:szCs w:val="20"/>
        </w:rPr>
      </w:pPr>
    </w:p>
    <w:p w14:paraId="3ED59E89" w14:textId="242FD134" w:rsidR="007C5962" w:rsidRDefault="007C5962" w:rsidP="000B5215">
      <w:pPr>
        <w:jc w:val="both"/>
        <w:rPr>
          <w:rFonts w:ascii="Arial" w:hAnsi="Arial" w:cs="Arial"/>
          <w:color w:val="C00000"/>
          <w:sz w:val="20"/>
          <w:szCs w:val="20"/>
        </w:rPr>
      </w:pPr>
    </w:p>
    <w:p w14:paraId="59796CCA" w14:textId="224F645D" w:rsidR="007C5962" w:rsidRDefault="007C5962" w:rsidP="000B5215">
      <w:pPr>
        <w:jc w:val="both"/>
        <w:rPr>
          <w:rFonts w:ascii="Arial" w:hAnsi="Arial" w:cs="Arial"/>
          <w:color w:val="C00000"/>
          <w:sz w:val="20"/>
          <w:szCs w:val="20"/>
        </w:rPr>
      </w:pPr>
    </w:p>
    <w:p w14:paraId="5ACA1B9A" w14:textId="206A595C" w:rsidR="007C5962" w:rsidRDefault="007C5962" w:rsidP="000B5215">
      <w:pPr>
        <w:jc w:val="both"/>
        <w:rPr>
          <w:rFonts w:ascii="Arial" w:hAnsi="Arial" w:cs="Arial"/>
          <w:color w:val="C00000"/>
          <w:sz w:val="20"/>
          <w:szCs w:val="20"/>
        </w:rPr>
      </w:pPr>
    </w:p>
    <w:p w14:paraId="2AF2EE5F" w14:textId="44AF8515" w:rsidR="002C5908" w:rsidRDefault="002C5908" w:rsidP="000B5215">
      <w:pPr>
        <w:jc w:val="both"/>
        <w:rPr>
          <w:rFonts w:ascii="Arial" w:hAnsi="Arial" w:cs="Arial"/>
          <w:color w:val="C00000"/>
          <w:sz w:val="20"/>
          <w:szCs w:val="20"/>
        </w:rPr>
      </w:pPr>
    </w:p>
    <w:p w14:paraId="1C9156EA" w14:textId="0EC01226" w:rsidR="002C5908" w:rsidRDefault="002C5908" w:rsidP="000B5215">
      <w:pPr>
        <w:jc w:val="both"/>
        <w:rPr>
          <w:rFonts w:ascii="Arial" w:hAnsi="Arial" w:cs="Arial"/>
          <w:color w:val="C00000"/>
          <w:sz w:val="20"/>
          <w:szCs w:val="20"/>
        </w:rPr>
      </w:pPr>
    </w:p>
    <w:p w14:paraId="7984E5B0" w14:textId="7A6C7F61" w:rsidR="002C5908" w:rsidRDefault="002C5908" w:rsidP="000B5215">
      <w:pPr>
        <w:jc w:val="both"/>
        <w:rPr>
          <w:rFonts w:ascii="Arial" w:hAnsi="Arial" w:cs="Arial"/>
          <w:color w:val="C00000"/>
          <w:sz w:val="20"/>
          <w:szCs w:val="20"/>
        </w:rPr>
      </w:pPr>
    </w:p>
    <w:p w14:paraId="2F5FA28D" w14:textId="02EBCDDF" w:rsidR="002C5908" w:rsidRDefault="002C5908" w:rsidP="000B5215">
      <w:pPr>
        <w:jc w:val="both"/>
        <w:rPr>
          <w:rFonts w:ascii="Arial" w:hAnsi="Arial" w:cs="Arial"/>
          <w:color w:val="C00000"/>
          <w:sz w:val="20"/>
          <w:szCs w:val="20"/>
        </w:rPr>
      </w:pPr>
    </w:p>
    <w:p w14:paraId="2B45A4E7" w14:textId="29D3F0F0" w:rsidR="002C5908" w:rsidRDefault="002C5908" w:rsidP="000B5215">
      <w:pPr>
        <w:jc w:val="both"/>
        <w:rPr>
          <w:rFonts w:ascii="Arial" w:hAnsi="Arial" w:cs="Arial"/>
          <w:color w:val="C00000"/>
          <w:sz w:val="20"/>
          <w:szCs w:val="20"/>
        </w:rPr>
      </w:pPr>
    </w:p>
    <w:p w14:paraId="42CEE873" w14:textId="77777777" w:rsidR="002C5908" w:rsidRDefault="002C5908" w:rsidP="000B5215">
      <w:pPr>
        <w:jc w:val="both"/>
        <w:rPr>
          <w:rFonts w:ascii="Arial" w:hAnsi="Arial" w:cs="Arial"/>
          <w:color w:val="C00000"/>
          <w:sz w:val="20"/>
          <w:szCs w:val="20"/>
        </w:rPr>
      </w:pPr>
    </w:p>
    <w:p w14:paraId="6F57C473" w14:textId="15185A41" w:rsidR="007C5962" w:rsidRDefault="007C5962" w:rsidP="000B5215">
      <w:pPr>
        <w:jc w:val="both"/>
        <w:rPr>
          <w:rFonts w:ascii="Arial" w:hAnsi="Arial" w:cs="Arial"/>
          <w:color w:val="C00000"/>
          <w:sz w:val="20"/>
          <w:szCs w:val="20"/>
        </w:rPr>
      </w:pPr>
    </w:p>
    <w:p w14:paraId="624B276F" w14:textId="7834B386" w:rsidR="007C5962" w:rsidRDefault="007C5962" w:rsidP="000B5215">
      <w:pPr>
        <w:jc w:val="both"/>
        <w:rPr>
          <w:rFonts w:ascii="Arial" w:hAnsi="Arial" w:cs="Arial"/>
          <w:color w:val="C00000"/>
          <w:sz w:val="20"/>
          <w:szCs w:val="20"/>
        </w:rPr>
      </w:pPr>
    </w:p>
    <w:p w14:paraId="18D81298" w14:textId="485E75A5" w:rsidR="007C5962" w:rsidRPr="007C5962" w:rsidRDefault="007C5962" w:rsidP="000B5215">
      <w:pPr>
        <w:jc w:val="both"/>
        <w:rPr>
          <w:rFonts w:ascii="Arial" w:hAnsi="Arial" w:cs="Arial"/>
          <w:sz w:val="20"/>
          <w:szCs w:val="20"/>
        </w:rPr>
      </w:pPr>
      <w:r w:rsidRPr="007C5962">
        <w:rPr>
          <w:rFonts w:ascii="Arial" w:hAnsi="Arial" w:cs="Arial"/>
          <w:sz w:val="20"/>
          <w:szCs w:val="20"/>
        </w:rPr>
        <w:t>*School of Engineering – Course Revisions</w:t>
      </w:r>
    </w:p>
    <w:p w14:paraId="2EBE0DFC" w14:textId="77777777" w:rsidR="007C5962" w:rsidRDefault="007C5962" w:rsidP="007C5962">
      <w:pPr>
        <w:spacing w:before="120"/>
        <w:rPr>
          <w:b/>
        </w:rPr>
      </w:pPr>
    </w:p>
    <w:p w14:paraId="5C8BD747" w14:textId="40B30470" w:rsidR="007C5962" w:rsidRDefault="007C5962" w:rsidP="007C5962">
      <w:pPr>
        <w:spacing w:before="120"/>
        <w:rPr>
          <w:rFonts w:asciiTheme="minorHAnsi" w:eastAsiaTheme="minorHAnsi" w:hAnsiTheme="minorHAnsi"/>
          <w:b/>
        </w:rPr>
      </w:pPr>
      <w:r>
        <w:rPr>
          <w:b/>
        </w:rPr>
        <w:t>List the proposed course change(s).</w:t>
      </w:r>
    </w:p>
    <w:p w14:paraId="7BCEA31E" w14:textId="77777777" w:rsidR="007C5962" w:rsidRDefault="007C5962" w:rsidP="007C5962">
      <w:pPr>
        <w:rPr>
          <w:sz w:val="12"/>
          <w:szCs w:val="12"/>
        </w:rPr>
      </w:pPr>
      <w:r>
        <w:rPr>
          <w:sz w:val="12"/>
          <w:szCs w:val="12"/>
        </w:rPr>
        <w:t>Group your listing by kind of change – addition, deletion, revision. For revisions, state the specific change(s) requested for each course you include.</w:t>
      </w:r>
    </w:p>
    <w:p w14:paraId="387945EE" w14:textId="77777777" w:rsidR="007C5962" w:rsidRDefault="007C5962" w:rsidP="007C5962">
      <w:pPr>
        <w:rPr>
          <w:b/>
          <w:color w:val="FF0000"/>
        </w:rPr>
      </w:pPr>
    </w:p>
    <w:p w14:paraId="4154BE6B" w14:textId="04AB3E14" w:rsidR="007C5962" w:rsidRDefault="007C5962" w:rsidP="007C5962">
      <w:pPr>
        <w:rPr>
          <w:b/>
          <w:color w:val="FF0000"/>
        </w:rPr>
      </w:pPr>
      <w:r>
        <w:rPr>
          <w:b/>
          <w:color w:val="FF0000"/>
        </w:rPr>
        <w:t>Revised Catalog Description</w:t>
      </w:r>
    </w:p>
    <w:p w14:paraId="6B19E6E9" w14:textId="77777777" w:rsidR="007C5962" w:rsidRDefault="007C5962" w:rsidP="007C5962">
      <w:pPr>
        <w:rPr>
          <w:b/>
        </w:rPr>
      </w:pPr>
      <w:r>
        <w:rPr>
          <w:b/>
        </w:rPr>
        <w:t>EGR 190-290-390-490. Cooperative Education Work Experience    (0-1-1)</w:t>
      </w:r>
    </w:p>
    <w:p w14:paraId="5BBC62E4" w14:textId="08112CD0" w:rsidR="007C5962" w:rsidRDefault="007C5962" w:rsidP="007C5962">
      <w:pPr>
        <w:rPr>
          <w:b/>
        </w:rPr>
      </w:pPr>
      <w:r>
        <w:t xml:space="preserve">Prerequisites: minimum GPA of 2.50; approval of the Office of Career Services and faculty advisor.   Satisfy resident credit requirements. Four-month work periods alternated with academic semesters. These courses are graded S/U. </w:t>
      </w:r>
      <w:r>
        <w:rPr>
          <w:color w:val="FF0000"/>
        </w:rPr>
        <w:t xml:space="preserve">Requires $75 Course Fee </w:t>
      </w:r>
      <w:r>
        <w:t>(Every semester)</w:t>
      </w:r>
    </w:p>
    <w:p w14:paraId="567424C2" w14:textId="77777777" w:rsidR="007C5962" w:rsidRDefault="007C5962" w:rsidP="007C5962">
      <w:pPr>
        <w:rPr>
          <w:b/>
        </w:rPr>
      </w:pPr>
    </w:p>
    <w:p w14:paraId="652AB48B" w14:textId="15F0EB00" w:rsidR="007C5962" w:rsidRDefault="007C5962" w:rsidP="007C5962">
      <w:pPr>
        <w:rPr>
          <w:b/>
        </w:rPr>
      </w:pPr>
      <w:r>
        <w:rPr>
          <w:b/>
        </w:rPr>
        <w:t>Rationale.</w:t>
      </w:r>
    </w:p>
    <w:p w14:paraId="325D3208" w14:textId="77777777" w:rsidR="007C5962" w:rsidRDefault="007C5962" w:rsidP="007C5962">
      <w:pPr>
        <w:rPr>
          <w:sz w:val="12"/>
          <w:szCs w:val="12"/>
        </w:rPr>
      </w:pPr>
      <w:r>
        <w:rPr>
          <w:sz w:val="12"/>
          <w:szCs w:val="12"/>
        </w:rPr>
        <w:t>Provide a brief explanation of and rationale for your requested change(s).</w:t>
      </w:r>
    </w:p>
    <w:p w14:paraId="3C552836" w14:textId="77777777" w:rsidR="007C5962" w:rsidRDefault="007C5962" w:rsidP="007C5962">
      <w:pPr>
        <w:rPr>
          <w:b/>
        </w:rPr>
      </w:pPr>
    </w:p>
    <w:p w14:paraId="29F46826" w14:textId="77777777" w:rsidR="007C5962" w:rsidRDefault="007C5962" w:rsidP="007C5962">
      <w:pPr>
        <w:rPr>
          <w:b/>
        </w:rPr>
      </w:pPr>
      <w:r>
        <w:rPr>
          <w:b/>
        </w:rPr>
        <w:t>Ensure that student is not charged for $1300 for credit hour but a nominal fee to ensure that show as full time as a student.</w:t>
      </w:r>
    </w:p>
    <w:p w14:paraId="204C4D0D" w14:textId="77777777" w:rsidR="007C5962" w:rsidRDefault="007C5962" w:rsidP="007C5962">
      <w:pPr>
        <w:rPr>
          <w:b/>
        </w:rPr>
      </w:pPr>
    </w:p>
    <w:p w14:paraId="2A34BDFF" w14:textId="77777777" w:rsidR="007C5962" w:rsidRDefault="007C5962" w:rsidP="007C5962">
      <w:pPr>
        <w:rPr>
          <w:b/>
        </w:rPr>
      </w:pPr>
      <w:r>
        <w:rPr>
          <w:b/>
        </w:rPr>
        <w:t>Necessary consultation.</w:t>
      </w:r>
    </w:p>
    <w:p w14:paraId="469EFEA7" w14:textId="5C9C2C33" w:rsidR="007C5962" w:rsidRDefault="007C5962" w:rsidP="000B5215">
      <w:pPr>
        <w:jc w:val="both"/>
        <w:rPr>
          <w:rFonts w:ascii="Arial" w:hAnsi="Arial" w:cs="Arial"/>
          <w:color w:val="C00000"/>
          <w:sz w:val="20"/>
          <w:szCs w:val="20"/>
        </w:rPr>
      </w:pPr>
    </w:p>
    <w:p w14:paraId="6E589111" w14:textId="56C232A2" w:rsidR="007C5962" w:rsidRDefault="007C5962" w:rsidP="000B5215">
      <w:pPr>
        <w:jc w:val="both"/>
        <w:rPr>
          <w:rFonts w:ascii="Arial" w:hAnsi="Arial" w:cs="Arial"/>
          <w:color w:val="C00000"/>
          <w:sz w:val="20"/>
          <w:szCs w:val="20"/>
        </w:rPr>
      </w:pPr>
    </w:p>
    <w:p w14:paraId="731D5B9F" w14:textId="4850DCBF" w:rsidR="007C5962" w:rsidRDefault="007C5962" w:rsidP="000B5215">
      <w:pPr>
        <w:jc w:val="both"/>
        <w:rPr>
          <w:rFonts w:ascii="Arial" w:hAnsi="Arial" w:cs="Arial"/>
          <w:color w:val="C00000"/>
          <w:sz w:val="20"/>
          <w:szCs w:val="20"/>
        </w:rPr>
      </w:pPr>
    </w:p>
    <w:p w14:paraId="61315A22" w14:textId="3D5BC6E2" w:rsidR="007C5962" w:rsidRDefault="007C5962" w:rsidP="000B5215">
      <w:pPr>
        <w:jc w:val="both"/>
        <w:rPr>
          <w:rFonts w:ascii="Arial" w:hAnsi="Arial" w:cs="Arial"/>
          <w:color w:val="C00000"/>
          <w:sz w:val="20"/>
          <w:szCs w:val="20"/>
        </w:rPr>
      </w:pPr>
    </w:p>
    <w:p w14:paraId="04E9A199" w14:textId="11E927BA" w:rsidR="007C5962" w:rsidRDefault="007C5962" w:rsidP="000B5215">
      <w:pPr>
        <w:jc w:val="both"/>
        <w:rPr>
          <w:rFonts w:ascii="Arial" w:hAnsi="Arial" w:cs="Arial"/>
          <w:color w:val="C00000"/>
          <w:sz w:val="20"/>
          <w:szCs w:val="20"/>
        </w:rPr>
      </w:pPr>
    </w:p>
    <w:p w14:paraId="38A5C670" w14:textId="4ABA958C" w:rsidR="007C5962" w:rsidRDefault="007C5962" w:rsidP="000B5215">
      <w:pPr>
        <w:jc w:val="both"/>
        <w:rPr>
          <w:rFonts w:ascii="Arial" w:hAnsi="Arial" w:cs="Arial"/>
          <w:color w:val="C00000"/>
          <w:sz w:val="20"/>
          <w:szCs w:val="20"/>
        </w:rPr>
      </w:pPr>
    </w:p>
    <w:p w14:paraId="7307F40C" w14:textId="132A688C" w:rsidR="007C5962" w:rsidRDefault="007C5962" w:rsidP="000B5215">
      <w:pPr>
        <w:jc w:val="both"/>
        <w:rPr>
          <w:rFonts w:ascii="Arial" w:hAnsi="Arial" w:cs="Arial"/>
          <w:color w:val="C00000"/>
          <w:sz w:val="20"/>
          <w:szCs w:val="20"/>
        </w:rPr>
      </w:pPr>
    </w:p>
    <w:p w14:paraId="5CF983D2" w14:textId="6B42FBA2" w:rsidR="007C5962" w:rsidRDefault="007C5962" w:rsidP="000B5215">
      <w:pPr>
        <w:jc w:val="both"/>
        <w:rPr>
          <w:rFonts w:ascii="Arial" w:hAnsi="Arial" w:cs="Arial"/>
          <w:color w:val="C00000"/>
          <w:sz w:val="20"/>
          <w:szCs w:val="20"/>
        </w:rPr>
      </w:pPr>
    </w:p>
    <w:p w14:paraId="03BC68B8" w14:textId="6E0A1FDA" w:rsidR="007C5962" w:rsidRDefault="007C5962" w:rsidP="000B5215">
      <w:pPr>
        <w:jc w:val="both"/>
        <w:rPr>
          <w:rFonts w:ascii="Arial" w:hAnsi="Arial" w:cs="Arial"/>
          <w:color w:val="C00000"/>
          <w:sz w:val="20"/>
          <w:szCs w:val="20"/>
        </w:rPr>
      </w:pPr>
    </w:p>
    <w:p w14:paraId="1574D334" w14:textId="3DD71FAC" w:rsidR="007C5962" w:rsidRDefault="007C5962" w:rsidP="000B5215">
      <w:pPr>
        <w:jc w:val="both"/>
        <w:rPr>
          <w:rFonts w:ascii="Arial" w:hAnsi="Arial" w:cs="Arial"/>
          <w:color w:val="C00000"/>
          <w:sz w:val="20"/>
          <w:szCs w:val="20"/>
        </w:rPr>
      </w:pPr>
    </w:p>
    <w:p w14:paraId="00E6E2A7" w14:textId="3491D9FD" w:rsidR="007C5962" w:rsidRDefault="007C5962" w:rsidP="000B5215">
      <w:pPr>
        <w:jc w:val="both"/>
        <w:rPr>
          <w:rFonts w:ascii="Arial" w:hAnsi="Arial" w:cs="Arial"/>
          <w:color w:val="C00000"/>
          <w:sz w:val="20"/>
          <w:szCs w:val="20"/>
        </w:rPr>
      </w:pPr>
    </w:p>
    <w:p w14:paraId="5A649707" w14:textId="6002BDE5" w:rsidR="007C5962" w:rsidRDefault="007C5962" w:rsidP="000B5215">
      <w:pPr>
        <w:jc w:val="both"/>
        <w:rPr>
          <w:rFonts w:ascii="Arial" w:hAnsi="Arial" w:cs="Arial"/>
          <w:color w:val="C00000"/>
          <w:sz w:val="20"/>
          <w:szCs w:val="20"/>
        </w:rPr>
      </w:pPr>
    </w:p>
    <w:p w14:paraId="37766525" w14:textId="279659D3" w:rsidR="007C5962" w:rsidRDefault="007C5962" w:rsidP="000B5215">
      <w:pPr>
        <w:jc w:val="both"/>
        <w:rPr>
          <w:rFonts w:ascii="Arial" w:hAnsi="Arial" w:cs="Arial"/>
          <w:color w:val="C00000"/>
          <w:sz w:val="20"/>
          <w:szCs w:val="20"/>
        </w:rPr>
      </w:pPr>
    </w:p>
    <w:p w14:paraId="78F4B4BA" w14:textId="5EC62A25" w:rsidR="007C5962" w:rsidRDefault="007C5962" w:rsidP="000B5215">
      <w:pPr>
        <w:jc w:val="both"/>
        <w:rPr>
          <w:rFonts w:ascii="Arial" w:hAnsi="Arial" w:cs="Arial"/>
          <w:color w:val="C00000"/>
          <w:sz w:val="20"/>
          <w:szCs w:val="20"/>
        </w:rPr>
      </w:pPr>
    </w:p>
    <w:sectPr w:rsidR="007C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159"/>
    <w:multiLevelType w:val="hybridMultilevel"/>
    <w:tmpl w:val="F2C4E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BB6030"/>
    <w:multiLevelType w:val="hybridMultilevel"/>
    <w:tmpl w:val="4C0AA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8B76F2"/>
    <w:multiLevelType w:val="hybridMultilevel"/>
    <w:tmpl w:val="060EA8F8"/>
    <w:lvl w:ilvl="0" w:tplc="04090001">
      <w:start w:val="1"/>
      <w:numFmt w:val="bullet"/>
      <w:lvlText w:val=""/>
      <w:lvlJc w:val="left"/>
      <w:pPr>
        <w:ind w:left="2712" w:hanging="360"/>
      </w:pPr>
      <w:rPr>
        <w:rFonts w:ascii="Symbol" w:hAnsi="Symbol"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3" w15:restartNumberingAfterBreak="0">
    <w:nsid w:val="0D4A0E0E"/>
    <w:multiLevelType w:val="hybridMultilevel"/>
    <w:tmpl w:val="A1C22FE0"/>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4" w15:restartNumberingAfterBreak="0">
    <w:nsid w:val="0F776C7E"/>
    <w:multiLevelType w:val="hybridMultilevel"/>
    <w:tmpl w:val="BC0488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BA5593"/>
    <w:multiLevelType w:val="hybridMultilevel"/>
    <w:tmpl w:val="4DBA6A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FC479D"/>
    <w:multiLevelType w:val="hybridMultilevel"/>
    <w:tmpl w:val="4CBACD06"/>
    <w:lvl w:ilvl="0" w:tplc="F8D49824">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534267F"/>
    <w:multiLevelType w:val="hybridMultilevel"/>
    <w:tmpl w:val="19647A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813885"/>
    <w:multiLevelType w:val="hybridMultilevel"/>
    <w:tmpl w:val="BB7ABD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AF4134"/>
    <w:multiLevelType w:val="hybridMultilevel"/>
    <w:tmpl w:val="58424F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69A0A9E"/>
    <w:multiLevelType w:val="hybridMultilevel"/>
    <w:tmpl w:val="1BBA25CA"/>
    <w:lvl w:ilvl="0" w:tplc="04090001">
      <w:start w:val="1"/>
      <w:numFmt w:val="bullet"/>
      <w:lvlText w:val=""/>
      <w:lvlJc w:val="left"/>
      <w:pPr>
        <w:ind w:left="2724" w:hanging="360"/>
      </w:pPr>
      <w:rPr>
        <w:rFonts w:ascii="Symbol" w:hAnsi="Symbol" w:hint="default"/>
      </w:rPr>
    </w:lvl>
    <w:lvl w:ilvl="1" w:tplc="04090003" w:tentative="1">
      <w:start w:val="1"/>
      <w:numFmt w:val="bullet"/>
      <w:lvlText w:val="o"/>
      <w:lvlJc w:val="left"/>
      <w:pPr>
        <w:ind w:left="3444" w:hanging="360"/>
      </w:pPr>
      <w:rPr>
        <w:rFonts w:ascii="Courier New" w:hAnsi="Courier New" w:cs="Courier New" w:hint="default"/>
      </w:rPr>
    </w:lvl>
    <w:lvl w:ilvl="2" w:tplc="04090005" w:tentative="1">
      <w:start w:val="1"/>
      <w:numFmt w:val="bullet"/>
      <w:lvlText w:val=""/>
      <w:lvlJc w:val="left"/>
      <w:pPr>
        <w:ind w:left="4164" w:hanging="360"/>
      </w:pPr>
      <w:rPr>
        <w:rFonts w:ascii="Wingdings" w:hAnsi="Wingdings" w:hint="default"/>
      </w:rPr>
    </w:lvl>
    <w:lvl w:ilvl="3" w:tplc="04090001" w:tentative="1">
      <w:start w:val="1"/>
      <w:numFmt w:val="bullet"/>
      <w:lvlText w:val=""/>
      <w:lvlJc w:val="left"/>
      <w:pPr>
        <w:ind w:left="4884" w:hanging="360"/>
      </w:pPr>
      <w:rPr>
        <w:rFonts w:ascii="Symbol" w:hAnsi="Symbol" w:hint="default"/>
      </w:rPr>
    </w:lvl>
    <w:lvl w:ilvl="4" w:tplc="04090003" w:tentative="1">
      <w:start w:val="1"/>
      <w:numFmt w:val="bullet"/>
      <w:lvlText w:val="o"/>
      <w:lvlJc w:val="left"/>
      <w:pPr>
        <w:ind w:left="5604" w:hanging="360"/>
      </w:pPr>
      <w:rPr>
        <w:rFonts w:ascii="Courier New" w:hAnsi="Courier New" w:cs="Courier New" w:hint="default"/>
      </w:rPr>
    </w:lvl>
    <w:lvl w:ilvl="5" w:tplc="04090005" w:tentative="1">
      <w:start w:val="1"/>
      <w:numFmt w:val="bullet"/>
      <w:lvlText w:val=""/>
      <w:lvlJc w:val="left"/>
      <w:pPr>
        <w:ind w:left="6324" w:hanging="360"/>
      </w:pPr>
      <w:rPr>
        <w:rFonts w:ascii="Wingdings" w:hAnsi="Wingdings" w:hint="default"/>
      </w:rPr>
    </w:lvl>
    <w:lvl w:ilvl="6" w:tplc="04090001" w:tentative="1">
      <w:start w:val="1"/>
      <w:numFmt w:val="bullet"/>
      <w:lvlText w:val=""/>
      <w:lvlJc w:val="left"/>
      <w:pPr>
        <w:ind w:left="7044" w:hanging="360"/>
      </w:pPr>
      <w:rPr>
        <w:rFonts w:ascii="Symbol" w:hAnsi="Symbol" w:hint="default"/>
      </w:rPr>
    </w:lvl>
    <w:lvl w:ilvl="7" w:tplc="04090003" w:tentative="1">
      <w:start w:val="1"/>
      <w:numFmt w:val="bullet"/>
      <w:lvlText w:val="o"/>
      <w:lvlJc w:val="left"/>
      <w:pPr>
        <w:ind w:left="7764" w:hanging="360"/>
      </w:pPr>
      <w:rPr>
        <w:rFonts w:ascii="Courier New" w:hAnsi="Courier New" w:cs="Courier New" w:hint="default"/>
      </w:rPr>
    </w:lvl>
    <w:lvl w:ilvl="8" w:tplc="04090005" w:tentative="1">
      <w:start w:val="1"/>
      <w:numFmt w:val="bullet"/>
      <w:lvlText w:val=""/>
      <w:lvlJc w:val="left"/>
      <w:pPr>
        <w:ind w:left="8484" w:hanging="360"/>
      </w:pPr>
      <w:rPr>
        <w:rFonts w:ascii="Wingdings" w:hAnsi="Wingdings" w:hint="default"/>
      </w:rPr>
    </w:lvl>
  </w:abstractNum>
  <w:abstractNum w:abstractNumId="11" w15:restartNumberingAfterBreak="0">
    <w:nsid w:val="2A7F7A84"/>
    <w:multiLevelType w:val="hybridMultilevel"/>
    <w:tmpl w:val="DDD86964"/>
    <w:lvl w:ilvl="0" w:tplc="04090001">
      <w:start w:val="1"/>
      <w:numFmt w:val="bullet"/>
      <w:lvlText w:val=""/>
      <w:lvlJc w:val="left"/>
      <w:pPr>
        <w:ind w:left="2712" w:hanging="360"/>
      </w:pPr>
      <w:rPr>
        <w:rFonts w:ascii="Symbol" w:hAnsi="Symbol"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12" w15:restartNumberingAfterBreak="0">
    <w:nsid w:val="2CFF73B5"/>
    <w:multiLevelType w:val="hybridMultilevel"/>
    <w:tmpl w:val="BC20D0C0"/>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3" w15:restartNumberingAfterBreak="0">
    <w:nsid w:val="2D1246A8"/>
    <w:multiLevelType w:val="hybridMultilevel"/>
    <w:tmpl w:val="A79C8B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22202F7"/>
    <w:multiLevelType w:val="hybridMultilevel"/>
    <w:tmpl w:val="B6A46A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3877BD8"/>
    <w:multiLevelType w:val="hybridMultilevel"/>
    <w:tmpl w:val="C2301D8E"/>
    <w:lvl w:ilvl="0" w:tplc="04090001">
      <w:start w:val="1"/>
      <w:numFmt w:val="bullet"/>
      <w:lvlText w:val=""/>
      <w:lvlJc w:val="left"/>
      <w:pPr>
        <w:ind w:left="2724" w:hanging="360"/>
      </w:pPr>
      <w:rPr>
        <w:rFonts w:ascii="Symbol" w:hAnsi="Symbol" w:hint="default"/>
      </w:rPr>
    </w:lvl>
    <w:lvl w:ilvl="1" w:tplc="04090003" w:tentative="1">
      <w:start w:val="1"/>
      <w:numFmt w:val="bullet"/>
      <w:lvlText w:val="o"/>
      <w:lvlJc w:val="left"/>
      <w:pPr>
        <w:ind w:left="3444" w:hanging="360"/>
      </w:pPr>
      <w:rPr>
        <w:rFonts w:ascii="Courier New" w:hAnsi="Courier New" w:cs="Courier New" w:hint="default"/>
      </w:rPr>
    </w:lvl>
    <w:lvl w:ilvl="2" w:tplc="04090005" w:tentative="1">
      <w:start w:val="1"/>
      <w:numFmt w:val="bullet"/>
      <w:lvlText w:val=""/>
      <w:lvlJc w:val="left"/>
      <w:pPr>
        <w:ind w:left="4164" w:hanging="360"/>
      </w:pPr>
      <w:rPr>
        <w:rFonts w:ascii="Wingdings" w:hAnsi="Wingdings" w:hint="default"/>
      </w:rPr>
    </w:lvl>
    <w:lvl w:ilvl="3" w:tplc="04090001" w:tentative="1">
      <w:start w:val="1"/>
      <w:numFmt w:val="bullet"/>
      <w:lvlText w:val=""/>
      <w:lvlJc w:val="left"/>
      <w:pPr>
        <w:ind w:left="4884" w:hanging="360"/>
      </w:pPr>
      <w:rPr>
        <w:rFonts w:ascii="Symbol" w:hAnsi="Symbol" w:hint="default"/>
      </w:rPr>
    </w:lvl>
    <w:lvl w:ilvl="4" w:tplc="04090003" w:tentative="1">
      <w:start w:val="1"/>
      <w:numFmt w:val="bullet"/>
      <w:lvlText w:val="o"/>
      <w:lvlJc w:val="left"/>
      <w:pPr>
        <w:ind w:left="5604" w:hanging="360"/>
      </w:pPr>
      <w:rPr>
        <w:rFonts w:ascii="Courier New" w:hAnsi="Courier New" w:cs="Courier New" w:hint="default"/>
      </w:rPr>
    </w:lvl>
    <w:lvl w:ilvl="5" w:tplc="04090005" w:tentative="1">
      <w:start w:val="1"/>
      <w:numFmt w:val="bullet"/>
      <w:lvlText w:val=""/>
      <w:lvlJc w:val="left"/>
      <w:pPr>
        <w:ind w:left="6324" w:hanging="360"/>
      </w:pPr>
      <w:rPr>
        <w:rFonts w:ascii="Wingdings" w:hAnsi="Wingdings" w:hint="default"/>
      </w:rPr>
    </w:lvl>
    <w:lvl w:ilvl="6" w:tplc="04090001" w:tentative="1">
      <w:start w:val="1"/>
      <w:numFmt w:val="bullet"/>
      <w:lvlText w:val=""/>
      <w:lvlJc w:val="left"/>
      <w:pPr>
        <w:ind w:left="7044" w:hanging="360"/>
      </w:pPr>
      <w:rPr>
        <w:rFonts w:ascii="Symbol" w:hAnsi="Symbol" w:hint="default"/>
      </w:rPr>
    </w:lvl>
    <w:lvl w:ilvl="7" w:tplc="04090003" w:tentative="1">
      <w:start w:val="1"/>
      <w:numFmt w:val="bullet"/>
      <w:lvlText w:val="o"/>
      <w:lvlJc w:val="left"/>
      <w:pPr>
        <w:ind w:left="7764" w:hanging="360"/>
      </w:pPr>
      <w:rPr>
        <w:rFonts w:ascii="Courier New" w:hAnsi="Courier New" w:cs="Courier New" w:hint="default"/>
      </w:rPr>
    </w:lvl>
    <w:lvl w:ilvl="8" w:tplc="04090005" w:tentative="1">
      <w:start w:val="1"/>
      <w:numFmt w:val="bullet"/>
      <w:lvlText w:val=""/>
      <w:lvlJc w:val="left"/>
      <w:pPr>
        <w:ind w:left="8484" w:hanging="360"/>
      </w:pPr>
      <w:rPr>
        <w:rFonts w:ascii="Wingdings" w:hAnsi="Wingdings" w:hint="default"/>
      </w:rPr>
    </w:lvl>
  </w:abstractNum>
  <w:abstractNum w:abstractNumId="16" w15:restartNumberingAfterBreak="0">
    <w:nsid w:val="3AFB6102"/>
    <w:multiLevelType w:val="hybridMultilevel"/>
    <w:tmpl w:val="912817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CA26595"/>
    <w:multiLevelType w:val="hybridMultilevel"/>
    <w:tmpl w:val="BB88F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EC42847"/>
    <w:multiLevelType w:val="hybridMultilevel"/>
    <w:tmpl w:val="E340A5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F462865"/>
    <w:multiLevelType w:val="hybridMultilevel"/>
    <w:tmpl w:val="EA4E6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5505B2D"/>
    <w:multiLevelType w:val="hybridMultilevel"/>
    <w:tmpl w:val="09DE0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9BC665A"/>
    <w:multiLevelType w:val="hybridMultilevel"/>
    <w:tmpl w:val="AD820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CCF7825"/>
    <w:multiLevelType w:val="hybridMultilevel"/>
    <w:tmpl w:val="1A904C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E1A043C"/>
    <w:multiLevelType w:val="hybridMultilevel"/>
    <w:tmpl w:val="4B36CB9A"/>
    <w:lvl w:ilvl="0" w:tplc="04090001">
      <w:start w:val="1"/>
      <w:numFmt w:val="bullet"/>
      <w:lvlText w:val=""/>
      <w:lvlJc w:val="left"/>
      <w:pPr>
        <w:ind w:left="2712" w:hanging="360"/>
      </w:pPr>
      <w:rPr>
        <w:rFonts w:ascii="Symbol" w:hAnsi="Symbol"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24" w15:restartNumberingAfterBreak="0">
    <w:nsid w:val="505A4727"/>
    <w:multiLevelType w:val="hybridMultilevel"/>
    <w:tmpl w:val="BB705C8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3360713"/>
    <w:multiLevelType w:val="hybridMultilevel"/>
    <w:tmpl w:val="37B6A4B4"/>
    <w:lvl w:ilvl="0" w:tplc="04090001">
      <w:start w:val="1"/>
      <w:numFmt w:val="bullet"/>
      <w:lvlText w:val=""/>
      <w:lvlJc w:val="left"/>
      <w:pPr>
        <w:ind w:left="2712" w:hanging="360"/>
      </w:pPr>
      <w:rPr>
        <w:rFonts w:ascii="Symbol" w:hAnsi="Symbol" w:hint="default"/>
      </w:rPr>
    </w:lvl>
    <w:lvl w:ilvl="1" w:tplc="04090003" w:tentative="1">
      <w:start w:val="1"/>
      <w:numFmt w:val="bullet"/>
      <w:lvlText w:val="o"/>
      <w:lvlJc w:val="left"/>
      <w:pPr>
        <w:ind w:left="3432" w:hanging="360"/>
      </w:pPr>
      <w:rPr>
        <w:rFonts w:ascii="Courier New" w:hAnsi="Courier New" w:cs="Courier New" w:hint="default"/>
      </w:rPr>
    </w:lvl>
    <w:lvl w:ilvl="2" w:tplc="04090005" w:tentative="1">
      <w:start w:val="1"/>
      <w:numFmt w:val="bullet"/>
      <w:lvlText w:val=""/>
      <w:lvlJc w:val="left"/>
      <w:pPr>
        <w:ind w:left="4152" w:hanging="360"/>
      </w:pPr>
      <w:rPr>
        <w:rFonts w:ascii="Wingdings" w:hAnsi="Wingdings" w:hint="default"/>
      </w:rPr>
    </w:lvl>
    <w:lvl w:ilvl="3" w:tplc="04090001" w:tentative="1">
      <w:start w:val="1"/>
      <w:numFmt w:val="bullet"/>
      <w:lvlText w:val=""/>
      <w:lvlJc w:val="left"/>
      <w:pPr>
        <w:ind w:left="4872" w:hanging="360"/>
      </w:pPr>
      <w:rPr>
        <w:rFonts w:ascii="Symbol" w:hAnsi="Symbol" w:hint="default"/>
      </w:rPr>
    </w:lvl>
    <w:lvl w:ilvl="4" w:tplc="04090003" w:tentative="1">
      <w:start w:val="1"/>
      <w:numFmt w:val="bullet"/>
      <w:lvlText w:val="o"/>
      <w:lvlJc w:val="left"/>
      <w:pPr>
        <w:ind w:left="5592" w:hanging="360"/>
      </w:pPr>
      <w:rPr>
        <w:rFonts w:ascii="Courier New" w:hAnsi="Courier New" w:cs="Courier New" w:hint="default"/>
      </w:rPr>
    </w:lvl>
    <w:lvl w:ilvl="5" w:tplc="04090005" w:tentative="1">
      <w:start w:val="1"/>
      <w:numFmt w:val="bullet"/>
      <w:lvlText w:val=""/>
      <w:lvlJc w:val="left"/>
      <w:pPr>
        <w:ind w:left="6312" w:hanging="360"/>
      </w:pPr>
      <w:rPr>
        <w:rFonts w:ascii="Wingdings" w:hAnsi="Wingdings" w:hint="default"/>
      </w:rPr>
    </w:lvl>
    <w:lvl w:ilvl="6" w:tplc="04090001" w:tentative="1">
      <w:start w:val="1"/>
      <w:numFmt w:val="bullet"/>
      <w:lvlText w:val=""/>
      <w:lvlJc w:val="left"/>
      <w:pPr>
        <w:ind w:left="7032" w:hanging="360"/>
      </w:pPr>
      <w:rPr>
        <w:rFonts w:ascii="Symbol" w:hAnsi="Symbol" w:hint="default"/>
      </w:rPr>
    </w:lvl>
    <w:lvl w:ilvl="7" w:tplc="04090003" w:tentative="1">
      <w:start w:val="1"/>
      <w:numFmt w:val="bullet"/>
      <w:lvlText w:val="o"/>
      <w:lvlJc w:val="left"/>
      <w:pPr>
        <w:ind w:left="7752" w:hanging="360"/>
      </w:pPr>
      <w:rPr>
        <w:rFonts w:ascii="Courier New" w:hAnsi="Courier New" w:cs="Courier New" w:hint="default"/>
      </w:rPr>
    </w:lvl>
    <w:lvl w:ilvl="8" w:tplc="04090005" w:tentative="1">
      <w:start w:val="1"/>
      <w:numFmt w:val="bullet"/>
      <w:lvlText w:val=""/>
      <w:lvlJc w:val="left"/>
      <w:pPr>
        <w:ind w:left="8472" w:hanging="360"/>
      </w:pPr>
      <w:rPr>
        <w:rFonts w:ascii="Wingdings" w:hAnsi="Wingdings" w:hint="default"/>
      </w:rPr>
    </w:lvl>
  </w:abstractNum>
  <w:abstractNum w:abstractNumId="26" w15:restartNumberingAfterBreak="0">
    <w:nsid w:val="533C6971"/>
    <w:multiLevelType w:val="hybridMultilevel"/>
    <w:tmpl w:val="28D27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95D7F6B"/>
    <w:multiLevelType w:val="hybridMultilevel"/>
    <w:tmpl w:val="3A46E7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0EA4D3E"/>
    <w:multiLevelType w:val="hybridMultilevel"/>
    <w:tmpl w:val="B3FEC3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A66FF6"/>
    <w:multiLevelType w:val="hybridMultilevel"/>
    <w:tmpl w:val="18EA1C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9301CF4"/>
    <w:multiLevelType w:val="hybridMultilevel"/>
    <w:tmpl w:val="E3F48D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AA1D98"/>
    <w:multiLevelType w:val="hybridMultilevel"/>
    <w:tmpl w:val="FC0C05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C3A33DA"/>
    <w:multiLevelType w:val="hybridMultilevel"/>
    <w:tmpl w:val="EBACEE3C"/>
    <w:lvl w:ilvl="0" w:tplc="04090001">
      <w:start w:val="1"/>
      <w:numFmt w:val="bullet"/>
      <w:lvlText w:val=""/>
      <w:lvlJc w:val="left"/>
      <w:pPr>
        <w:ind w:left="2604" w:hanging="360"/>
      </w:pPr>
      <w:rPr>
        <w:rFonts w:ascii="Symbol" w:hAnsi="Symbol" w:hint="default"/>
      </w:rPr>
    </w:lvl>
    <w:lvl w:ilvl="1" w:tplc="04090003" w:tentative="1">
      <w:start w:val="1"/>
      <w:numFmt w:val="bullet"/>
      <w:lvlText w:val="o"/>
      <w:lvlJc w:val="left"/>
      <w:pPr>
        <w:ind w:left="3324" w:hanging="360"/>
      </w:pPr>
      <w:rPr>
        <w:rFonts w:ascii="Courier New" w:hAnsi="Courier New" w:cs="Courier New" w:hint="default"/>
      </w:rPr>
    </w:lvl>
    <w:lvl w:ilvl="2" w:tplc="04090005" w:tentative="1">
      <w:start w:val="1"/>
      <w:numFmt w:val="bullet"/>
      <w:lvlText w:val=""/>
      <w:lvlJc w:val="left"/>
      <w:pPr>
        <w:ind w:left="4044" w:hanging="360"/>
      </w:pPr>
      <w:rPr>
        <w:rFonts w:ascii="Wingdings" w:hAnsi="Wingdings" w:hint="default"/>
      </w:rPr>
    </w:lvl>
    <w:lvl w:ilvl="3" w:tplc="04090001" w:tentative="1">
      <w:start w:val="1"/>
      <w:numFmt w:val="bullet"/>
      <w:lvlText w:val=""/>
      <w:lvlJc w:val="left"/>
      <w:pPr>
        <w:ind w:left="4764" w:hanging="360"/>
      </w:pPr>
      <w:rPr>
        <w:rFonts w:ascii="Symbol" w:hAnsi="Symbol" w:hint="default"/>
      </w:rPr>
    </w:lvl>
    <w:lvl w:ilvl="4" w:tplc="04090003" w:tentative="1">
      <w:start w:val="1"/>
      <w:numFmt w:val="bullet"/>
      <w:lvlText w:val="o"/>
      <w:lvlJc w:val="left"/>
      <w:pPr>
        <w:ind w:left="5484" w:hanging="360"/>
      </w:pPr>
      <w:rPr>
        <w:rFonts w:ascii="Courier New" w:hAnsi="Courier New" w:cs="Courier New" w:hint="default"/>
      </w:rPr>
    </w:lvl>
    <w:lvl w:ilvl="5" w:tplc="04090005" w:tentative="1">
      <w:start w:val="1"/>
      <w:numFmt w:val="bullet"/>
      <w:lvlText w:val=""/>
      <w:lvlJc w:val="left"/>
      <w:pPr>
        <w:ind w:left="6204" w:hanging="360"/>
      </w:pPr>
      <w:rPr>
        <w:rFonts w:ascii="Wingdings" w:hAnsi="Wingdings" w:hint="default"/>
      </w:rPr>
    </w:lvl>
    <w:lvl w:ilvl="6" w:tplc="04090001" w:tentative="1">
      <w:start w:val="1"/>
      <w:numFmt w:val="bullet"/>
      <w:lvlText w:val=""/>
      <w:lvlJc w:val="left"/>
      <w:pPr>
        <w:ind w:left="6924" w:hanging="360"/>
      </w:pPr>
      <w:rPr>
        <w:rFonts w:ascii="Symbol" w:hAnsi="Symbol" w:hint="default"/>
      </w:rPr>
    </w:lvl>
    <w:lvl w:ilvl="7" w:tplc="04090003" w:tentative="1">
      <w:start w:val="1"/>
      <w:numFmt w:val="bullet"/>
      <w:lvlText w:val="o"/>
      <w:lvlJc w:val="left"/>
      <w:pPr>
        <w:ind w:left="7644" w:hanging="360"/>
      </w:pPr>
      <w:rPr>
        <w:rFonts w:ascii="Courier New" w:hAnsi="Courier New" w:cs="Courier New" w:hint="default"/>
      </w:rPr>
    </w:lvl>
    <w:lvl w:ilvl="8" w:tplc="04090005" w:tentative="1">
      <w:start w:val="1"/>
      <w:numFmt w:val="bullet"/>
      <w:lvlText w:val=""/>
      <w:lvlJc w:val="left"/>
      <w:pPr>
        <w:ind w:left="8364" w:hanging="360"/>
      </w:pPr>
      <w:rPr>
        <w:rFonts w:ascii="Wingdings" w:hAnsi="Wingdings" w:hint="default"/>
      </w:rPr>
    </w:lvl>
  </w:abstractNum>
  <w:abstractNum w:abstractNumId="33" w15:restartNumberingAfterBreak="0">
    <w:nsid w:val="77111457"/>
    <w:multiLevelType w:val="hybridMultilevel"/>
    <w:tmpl w:val="0F94F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C5F1E69"/>
    <w:multiLevelType w:val="hybridMultilevel"/>
    <w:tmpl w:val="9BD4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F5132E"/>
    <w:multiLevelType w:val="hybridMultilevel"/>
    <w:tmpl w:val="DDBAB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9"/>
  </w:num>
  <w:num w:numId="3">
    <w:abstractNumId w:val="14"/>
  </w:num>
  <w:num w:numId="4">
    <w:abstractNumId w:val="8"/>
  </w:num>
  <w:num w:numId="5">
    <w:abstractNumId w:val="12"/>
  </w:num>
  <w:num w:numId="6">
    <w:abstractNumId w:val="32"/>
  </w:num>
  <w:num w:numId="7">
    <w:abstractNumId w:val="25"/>
  </w:num>
  <w:num w:numId="8">
    <w:abstractNumId w:val="10"/>
  </w:num>
  <w:num w:numId="9">
    <w:abstractNumId w:val="16"/>
  </w:num>
  <w:num w:numId="10">
    <w:abstractNumId w:val="31"/>
  </w:num>
  <w:num w:numId="11">
    <w:abstractNumId w:val="23"/>
  </w:num>
  <w:num w:numId="12">
    <w:abstractNumId w:val="15"/>
  </w:num>
  <w:num w:numId="13">
    <w:abstractNumId w:val="11"/>
  </w:num>
  <w:num w:numId="14">
    <w:abstractNumId w:val="2"/>
  </w:num>
  <w:num w:numId="15">
    <w:abstractNumId w:val="22"/>
  </w:num>
  <w:num w:numId="16">
    <w:abstractNumId w:val="6"/>
  </w:num>
  <w:num w:numId="17">
    <w:abstractNumId w:val="29"/>
  </w:num>
  <w:num w:numId="18">
    <w:abstractNumId w:val="21"/>
  </w:num>
  <w:num w:numId="19">
    <w:abstractNumId w:val="3"/>
  </w:num>
  <w:num w:numId="20">
    <w:abstractNumId w:val="24"/>
  </w:num>
  <w:num w:numId="21">
    <w:abstractNumId w:val="35"/>
  </w:num>
  <w:num w:numId="22">
    <w:abstractNumId w:val="5"/>
  </w:num>
  <w:num w:numId="23">
    <w:abstractNumId w:val="27"/>
  </w:num>
  <w:num w:numId="24">
    <w:abstractNumId w:val="34"/>
  </w:num>
  <w:num w:numId="25">
    <w:abstractNumId w:val="13"/>
  </w:num>
  <w:num w:numId="26">
    <w:abstractNumId w:val="17"/>
  </w:num>
  <w:num w:numId="27">
    <w:abstractNumId w:val="33"/>
  </w:num>
  <w:num w:numId="28">
    <w:abstractNumId w:val="19"/>
  </w:num>
  <w:num w:numId="29">
    <w:abstractNumId w:val="4"/>
  </w:num>
  <w:num w:numId="30">
    <w:abstractNumId w:val="7"/>
  </w:num>
  <w:num w:numId="31">
    <w:abstractNumId w:val="20"/>
  </w:num>
  <w:num w:numId="32">
    <w:abstractNumId w:val="30"/>
  </w:num>
  <w:num w:numId="33">
    <w:abstractNumId w:val="26"/>
  </w:num>
  <w:num w:numId="34">
    <w:abstractNumId w:val="1"/>
  </w:num>
  <w:num w:numId="35">
    <w:abstractNumId w:val="2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17"/>
    <w:rsid w:val="00034309"/>
    <w:rsid w:val="000B5215"/>
    <w:rsid w:val="000D680C"/>
    <w:rsid w:val="0019113C"/>
    <w:rsid w:val="0019778F"/>
    <w:rsid w:val="001B628A"/>
    <w:rsid w:val="0023031D"/>
    <w:rsid w:val="00236DD2"/>
    <w:rsid w:val="00280D8E"/>
    <w:rsid w:val="002C5908"/>
    <w:rsid w:val="002D2F22"/>
    <w:rsid w:val="002E45FB"/>
    <w:rsid w:val="00354E6B"/>
    <w:rsid w:val="00371417"/>
    <w:rsid w:val="00377B12"/>
    <w:rsid w:val="003858BA"/>
    <w:rsid w:val="0039597A"/>
    <w:rsid w:val="003B7C40"/>
    <w:rsid w:val="0045518F"/>
    <w:rsid w:val="00461B8C"/>
    <w:rsid w:val="00463307"/>
    <w:rsid w:val="00491109"/>
    <w:rsid w:val="00590CD0"/>
    <w:rsid w:val="005A528B"/>
    <w:rsid w:val="005B5935"/>
    <w:rsid w:val="005C21DC"/>
    <w:rsid w:val="0060103F"/>
    <w:rsid w:val="00611342"/>
    <w:rsid w:val="00642F05"/>
    <w:rsid w:val="00673175"/>
    <w:rsid w:val="00680CDB"/>
    <w:rsid w:val="006C020C"/>
    <w:rsid w:val="0079741A"/>
    <w:rsid w:val="007C5962"/>
    <w:rsid w:val="008563CA"/>
    <w:rsid w:val="00866003"/>
    <w:rsid w:val="008B2171"/>
    <w:rsid w:val="008D55BA"/>
    <w:rsid w:val="00937825"/>
    <w:rsid w:val="009A4349"/>
    <w:rsid w:val="009D1FE3"/>
    <w:rsid w:val="009F4474"/>
    <w:rsid w:val="00A13A5D"/>
    <w:rsid w:val="00AB0AB4"/>
    <w:rsid w:val="00B060FF"/>
    <w:rsid w:val="00B15E9A"/>
    <w:rsid w:val="00B976AE"/>
    <w:rsid w:val="00BB7222"/>
    <w:rsid w:val="00C1013C"/>
    <w:rsid w:val="00C22EAD"/>
    <w:rsid w:val="00C34975"/>
    <w:rsid w:val="00C46B21"/>
    <w:rsid w:val="00CB7A49"/>
    <w:rsid w:val="00CF14EB"/>
    <w:rsid w:val="00E31CE9"/>
    <w:rsid w:val="00EA30F7"/>
    <w:rsid w:val="00F30938"/>
    <w:rsid w:val="00F7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3231"/>
  <w15:chartTrackingRefBased/>
  <w15:docId w15:val="{597C2020-23F5-40BC-8251-5E4BE481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417"/>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417"/>
    <w:pPr>
      <w:spacing w:after="0" w:line="240" w:lineRule="auto"/>
    </w:pPr>
    <w:rPr>
      <w:rFonts w:ascii="Calibri" w:eastAsia="Calibri" w:hAnsi="Calibri" w:cs="Times New Roman"/>
    </w:rPr>
  </w:style>
  <w:style w:type="paragraph" w:styleId="ListParagraph">
    <w:name w:val="List Paragraph"/>
    <w:basedOn w:val="Normal"/>
    <w:uiPriority w:val="34"/>
    <w:qFormat/>
    <w:rsid w:val="00371417"/>
    <w:pPr>
      <w:ind w:left="720"/>
      <w:jc w:val="left"/>
    </w:pPr>
    <w:rPr>
      <w:rFonts w:ascii="Times" w:eastAsia="Times" w:hAnsi="Times"/>
      <w:sz w:val="24"/>
      <w:szCs w:val="20"/>
    </w:rPr>
  </w:style>
  <w:style w:type="character" w:styleId="Strong">
    <w:name w:val="Strong"/>
    <w:basedOn w:val="DefaultParagraphFont"/>
    <w:qFormat/>
    <w:rsid w:val="00371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11968">
      <w:bodyDiv w:val="1"/>
      <w:marLeft w:val="0"/>
      <w:marRight w:val="0"/>
      <w:marTop w:val="0"/>
      <w:marBottom w:val="0"/>
      <w:divBdr>
        <w:top w:val="none" w:sz="0" w:space="0" w:color="auto"/>
        <w:left w:val="none" w:sz="0" w:space="0" w:color="auto"/>
        <w:bottom w:val="none" w:sz="0" w:space="0" w:color="auto"/>
        <w:right w:val="none" w:sz="0" w:space="0" w:color="auto"/>
      </w:divBdr>
    </w:div>
    <w:div w:id="803503023">
      <w:bodyDiv w:val="1"/>
      <w:marLeft w:val="0"/>
      <w:marRight w:val="0"/>
      <w:marTop w:val="0"/>
      <w:marBottom w:val="0"/>
      <w:divBdr>
        <w:top w:val="none" w:sz="0" w:space="0" w:color="auto"/>
        <w:left w:val="none" w:sz="0" w:space="0" w:color="auto"/>
        <w:bottom w:val="none" w:sz="0" w:space="0" w:color="auto"/>
        <w:right w:val="none" w:sz="0" w:space="0" w:color="auto"/>
      </w:divBdr>
    </w:div>
    <w:div w:id="16538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Mindingall</dc:creator>
  <cp:keywords/>
  <dc:description/>
  <cp:lastModifiedBy>Marilyn Mindingall</cp:lastModifiedBy>
  <cp:revision>25</cp:revision>
  <dcterms:created xsi:type="dcterms:W3CDTF">2020-02-06T16:46:00Z</dcterms:created>
  <dcterms:modified xsi:type="dcterms:W3CDTF">2020-02-18T19:06:00Z</dcterms:modified>
</cp:coreProperties>
</file>